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6F1" w:rsidRDefault="007B16F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B16F1" w:rsidRDefault="007B16F1">
      <w:pPr>
        <w:pStyle w:val="ConsPlusNormal"/>
        <w:jc w:val="center"/>
        <w:outlineLvl w:val="0"/>
      </w:pPr>
    </w:p>
    <w:p w:rsidR="007B16F1" w:rsidRDefault="007B16F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B16F1" w:rsidRDefault="007B16F1">
      <w:pPr>
        <w:pStyle w:val="ConsPlusTitle"/>
        <w:jc w:val="center"/>
      </w:pPr>
    </w:p>
    <w:p w:rsidR="007B16F1" w:rsidRDefault="007B16F1">
      <w:pPr>
        <w:pStyle w:val="ConsPlusTitle"/>
        <w:jc w:val="center"/>
      </w:pPr>
      <w:r>
        <w:t>ПОСТАНОВЛЕНИЕ</w:t>
      </w:r>
    </w:p>
    <w:p w:rsidR="007B16F1" w:rsidRDefault="007B16F1">
      <w:pPr>
        <w:pStyle w:val="ConsPlusTitle"/>
        <w:jc w:val="center"/>
      </w:pPr>
      <w:r>
        <w:t>от 1 ноября 2012 г. N 1119</w:t>
      </w:r>
    </w:p>
    <w:p w:rsidR="007B16F1" w:rsidRDefault="007B16F1">
      <w:pPr>
        <w:pStyle w:val="ConsPlusTitle"/>
        <w:jc w:val="center"/>
      </w:pPr>
    </w:p>
    <w:p w:rsidR="007B16F1" w:rsidRDefault="007B16F1">
      <w:pPr>
        <w:pStyle w:val="ConsPlusTitle"/>
        <w:jc w:val="center"/>
      </w:pPr>
      <w:r>
        <w:t>ОБ УТВЕРЖДЕНИИ ТРЕБОВАНИЙ</w:t>
      </w:r>
    </w:p>
    <w:p w:rsidR="007B16F1" w:rsidRDefault="007B16F1">
      <w:pPr>
        <w:pStyle w:val="ConsPlusTitle"/>
        <w:jc w:val="center"/>
      </w:pPr>
      <w:r>
        <w:t>К ЗАЩИТЕ ПЕРСОНАЛЬНЫХ ДАННЫХ ПРИ ИХ ОБРАБОТКЕ</w:t>
      </w:r>
    </w:p>
    <w:p w:rsidR="007B16F1" w:rsidRDefault="007B16F1">
      <w:pPr>
        <w:pStyle w:val="ConsPlusTitle"/>
        <w:jc w:val="center"/>
      </w:pPr>
      <w:r>
        <w:t>В ИНФОРМАЦИОННЫХ СИСТЕМАХ ПЕРСОНАЛЬНЫХ ДАННЫХ</w:t>
      </w:r>
    </w:p>
    <w:p w:rsidR="007B16F1" w:rsidRDefault="007B16F1">
      <w:pPr>
        <w:pStyle w:val="ConsPlusNormal"/>
        <w:jc w:val="center"/>
      </w:pPr>
    </w:p>
    <w:p w:rsidR="007B16F1" w:rsidRDefault="007B16F1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19</w:t>
        </w:r>
      </w:hyperlink>
      <w:r>
        <w:t xml:space="preserve"> Федерального закона "О персональных данных" Правительство Российской Федерации постановляет: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требования</w:t>
        </w:r>
      </w:hyperlink>
      <w:r>
        <w:t xml:space="preserve"> к защите персональных данных при их обработке в информационных системах персональных данных.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ноября 2007 г. N 781 "Об утверждении Положения об обеспечении безопасности персональных данных при их обработке в информационных системах персональных данных" (Собрание законодательства Российской Федерации, 2007, N 48, ст. 6001).</w:t>
      </w:r>
    </w:p>
    <w:p w:rsidR="007B16F1" w:rsidRDefault="007B16F1">
      <w:pPr>
        <w:pStyle w:val="ConsPlusNormal"/>
        <w:jc w:val="right"/>
      </w:pPr>
    </w:p>
    <w:p w:rsidR="007B16F1" w:rsidRDefault="007B16F1">
      <w:pPr>
        <w:pStyle w:val="ConsPlusNormal"/>
        <w:jc w:val="right"/>
      </w:pPr>
      <w:r>
        <w:t>Председатель Правительства</w:t>
      </w:r>
    </w:p>
    <w:p w:rsidR="007B16F1" w:rsidRDefault="007B16F1">
      <w:pPr>
        <w:pStyle w:val="ConsPlusNormal"/>
        <w:jc w:val="right"/>
      </w:pPr>
      <w:r>
        <w:t>Российской Федерации</w:t>
      </w:r>
    </w:p>
    <w:p w:rsidR="007B16F1" w:rsidRDefault="007B16F1">
      <w:pPr>
        <w:pStyle w:val="ConsPlusNormal"/>
        <w:jc w:val="right"/>
      </w:pPr>
      <w:r>
        <w:t>Д.МЕДВЕДЕВ</w:t>
      </w:r>
    </w:p>
    <w:p w:rsidR="007B16F1" w:rsidRDefault="007B16F1">
      <w:pPr>
        <w:pStyle w:val="ConsPlusNormal"/>
        <w:jc w:val="right"/>
      </w:pPr>
    </w:p>
    <w:p w:rsidR="007B16F1" w:rsidRDefault="007B16F1">
      <w:pPr>
        <w:pStyle w:val="ConsPlusNormal"/>
        <w:jc w:val="right"/>
      </w:pPr>
    </w:p>
    <w:p w:rsidR="007B16F1" w:rsidRDefault="007B16F1">
      <w:pPr>
        <w:pStyle w:val="ConsPlusNormal"/>
        <w:jc w:val="right"/>
      </w:pPr>
    </w:p>
    <w:p w:rsidR="007B16F1" w:rsidRDefault="007B16F1">
      <w:pPr>
        <w:pStyle w:val="ConsPlusNormal"/>
        <w:jc w:val="right"/>
      </w:pPr>
    </w:p>
    <w:p w:rsidR="007B16F1" w:rsidRDefault="007B16F1">
      <w:pPr>
        <w:pStyle w:val="ConsPlusNormal"/>
        <w:jc w:val="right"/>
      </w:pPr>
    </w:p>
    <w:p w:rsidR="007B16F1" w:rsidRDefault="007B16F1">
      <w:pPr>
        <w:pStyle w:val="ConsPlusNormal"/>
        <w:jc w:val="right"/>
        <w:outlineLvl w:val="0"/>
      </w:pPr>
      <w:r>
        <w:t>Утверждены</w:t>
      </w:r>
    </w:p>
    <w:p w:rsidR="007B16F1" w:rsidRDefault="007B16F1">
      <w:pPr>
        <w:pStyle w:val="ConsPlusNormal"/>
        <w:jc w:val="right"/>
      </w:pPr>
      <w:r>
        <w:t>постановлением Правительства</w:t>
      </w:r>
    </w:p>
    <w:p w:rsidR="007B16F1" w:rsidRDefault="007B16F1">
      <w:pPr>
        <w:pStyle w:val="ConsPlusNormal"/>
        <w:jc w:val="right"/>
      </w:pPr>
      <w:r>
        <w:t>Российской Федерации</w:t>
      </w:r>
    </w:p>
    <w:p w:rsidR="007B16F1" w:rsidRDefault="007B16F1">
      <w:pPr>
        <w:pStyle w:val="ConsPlusNormal"/>
        <w:jc w:val="right"/>
      </w:pPr>
      <w:r>
        <w:t>от 1 ноября 2012 г. N 1119</w:t>
      </w:r>
    </w:p>
    <w:p w:rsidR="007B16F1" w:rsidRDefault="007B16F1">
      <w:pPr>
        <w:pStyle w:val="ConsPlusNormal"/>
        <w:jc w:val="right"/>
      </w:pPr>
    </w:p>
    <w:p w:rsidR="007B16F1" w:rsidRDefault="007B16F1">
      <w:pPr>
        <w:pStyle w:val="ConsPlusTitle"/>
        <w:jc w:val="center"/>
      </w:pPr>
      <w:bookmarkStart w:id="0" w:name="P27"/>
      <w:bookmarkEnd w:id="0"/>
      <w:r>
        <w:t>ТРЕБОВАНИЯ</w:t>
      </w:r>
    </w:p>
    <w:p w:rsidR="007B16F1" w:rsidRDefault="007B16F1">
      <w:pPr>
        <w:pStyle w:val="ConsPlusTitle"/>
        <w:jc w:val="center"/>
      </w:pPr>
      <w:r>
        <w:t>К ЗАЩИТЕ ПЕРСОНАЛЬНЫХ ДАННЫХ ПРИ ИХ ОБРАБОТКЕ</w:t>
      </w:r>
    </w:p>
    <w:p w:rsidR="007B16F1" w:rsidRDefault="007B16F1">
      <w:pPr>
        <w:pStyle w:val="ConsPlusTitle"/>
        <w:jc w:val="center"/>
      </w:pPr>
      <w:r>
        <w:t>В ИНФОРМАЦИОННЫХ СИСТЕМАХ ПЕРСОНАЛЬНЫХ ДАННЫХ</w:t>
      </w:r>
    </w:p>
    <w:p w:rsidR="007B16F1" w:rsidRDefault="007B16F1">
      <w:pPr>
        <w:pStyle w:val="ConsPlusNormal"/>
        <w:ind w:firstLine="540"/>
        <w:jc w:val="both"/>
      </w:pPr>
    </w:p>
    <w:p w:rsidR="007B16F1" w:rsidRDefault="007B16F1">
      <w:pPr>
        <w:pStyle w:val="ConsPlusNormal"/>
        <w:ind w:firstLine="540"/>
        <w:jc w:val="both"/>
      </w:pPr>
      <w:r>
        <w:t>1. Настоящий документ устанавливает требования к защите персональных данных при их обработке в информационных системах персональных данных (далее - информационные системы) и уровни защищенности таких данных.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2. Безопасность персональных данных при их обработке в информационной системе обеспечивается с помощью системы защиты персональных данных, нейтрализующей актуальные угрозы, определенные в соответствии с </w:t>
      </w:r>
      <w:hyperlink r:id="rId8" w:history="1">
        <w:r>
          <w:rPr>
            <w:color w:val="0000FF"/>
          </w:rPr>
          <w:t>частью 5 статьи 19</w:t>
        </w:r>
      </w:hyperlink>
      <w:r>
        <w:t xml:space="preserve"> Федерального закона "О персональных данных".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Система защиты персональных данных включает в себя организационные и (или) технические меры, определенные с учетом актуальных угроз безопасности персональных данных и информационных технологий, используемых в информационных системах.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3. Безопасность персональных данных при их обработке в информационной системе обеспечивает оператор этой системы, который обрабатывает персональные данные (далее - </w:t>
      </w:r>
      <w:r>
        <w:lastRenderedPageBreak/>
        <w:t>оператор), или лицо, осуществляющее обработку персональных данных по поручению оператора на основании заключаемого с этим лицом договора (далее - уполномоченное лицо). Договор между оператором и уполномоченным лицом должен предусматривать обязанность уполномоченного лица обеспечить безопасность персональных данных при их обработке в информационной системе.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Выбор средств защиты информации для системы защиты персональных данных осуществляется оператором в соответствии с нормативными правовыми актами, принятыми Федеральной службой безопасности Российской Федерации и Федеральной службой по техническому и экспортному контролю во исполнение </w:t>
      </w:r>
      <w:hyperlink r:id="rId9" w:history="1">
        <w:r>
          <w:rPr>
            <w:color w:val="0000FF"/>
          </w:rPr>
          <w:t>части 4 статьи 19</w:t>
        </w:r>
      </w:hyperlink>
      <w:r>
        <w:t xml:space="preserve"> Федерального закона "О персональных данных".</w:t>
      </w:r>
      <w:proofErr w:type="gramEnd"/>
    </w:p>
    <w:p w:rsidR="007B16F1" w:rsidRDefault="007B16F1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5. </w:t>
      </w:r>
      <w:proofErr w:type="gramStart"/>
      <w:r>
        <w:t>Информационная система является информационной системой, обрабатывающей специальные категории персональных данных, если в ней обрабатываются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 субъектов персональных данных.</w:t>
      </w:r>
      <w:proofErr w:type="gramEnd"/>
    </w:p>
    <w:p w:rsidR="007B16F1" w:rsidRDefault="007B16F1">
      <w:pPr>
        <w:pStyle w:val="ConsPlusNormal"/>
        <w:spacing w:before="220"/>
        <w:ind w:firstLine="540"/>
        <w:jc w:val="both"/>
      </w:pPr>
      <w:proofErr w:type="gramStart"/>
      <w:r>
        <w:t>Информационная система является информационной системой, обрабатывающей биометрические персональные данные, если в ней обрабатываются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данных, и не обрабатываются сведения, относящиеся к специальным категориям персональных данных.</w:t>
      </w:r>
      <w:proofErr w:type="gramEnd"/>
    </w:p>
    <w:p w:rsidR="007B16F1" w:rsidRDefault="007B16F1">
      <w:pPr>
        <w:pStyle w:val="ConsPlusNormal"/>
        <w:spacing w:before="220"/>
        <w:ind w:firstLine="540"/>
        <w:jc w:val="both"/>
      </w:pPr>
      <w:bookmarkStart w:id="2" w:name="P38"/>
      <w:bookmarkEnd w:id="2"/>
      <w:r>
        <w:t xml:space="preserve">Информационная система является информационной системой, обрабатывающей общедоступные персональные данные, если в ней обрабатываются персональные данные субъектов персональных данных, полученные только из общедоступных источников персональных данных, созданных в соответствии со </w:t>
      </w:r>
      <w:hyperlink r:id="rId10" w:history="1">
        <w:r>
          <w:rPr>
            <w:color w:val="0000FF"/>
          </w:rPr>
          <w:t>статьей 8</w:t>
        </w:r>
      </w:hyperlink>
      <w:r>
        <w:t xml:space="preserve"> Федерального закона "О персональных данных".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Информационная система является информационной системой, обрабатывающей иные категории персональных данных, если в ней не обрабатываются персональные данные, указанные в </w:t>
      </w:r>
      <w:hyperlink w:anchor="P36" w:history="1">
        <w:r>
          <w:rPr>
            <w:color w:val="0000FF"/>
          </w:rPr>
          <w:t>абзацах первом</w:t>
        </w:r>
      </w:hyperlink>
      <w:r>
        <w:t xml:space="preserve"> - </w:t>
      </w:r>
      <w:hyperlink w:anchor="P38" w:history="1">
        <w:r>
          <w:rPr>
            <w:color w:val="0000FF"/>
          </w:rPr>
          <w:t>третьем</w:t>
        </w:r>
      </w:hyperlink>
      <w:r>
        <w:t xml:space="preserve"> настоящего пункта.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Информационная система является информационной системой, обрабатывающей персональные данные сотрудников оператора, если в ней обрабатываются персональные данные только указанных сотрудников. В остальных случаях информационная система персональных данных является информационной системой, обрабатывающей персональные данные субъектов персональных данных, не являющихся сотрудниками оператора.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6. Под актуальными угрозами безопасности персональных данных понимается совокупность условий и факторов, создающих актуальную опасность несанкционированного, в том числе случайного, доступа к персональным данным при их обработке в информационной системе, </w:t>
      </w:r>
      <w:proofErr w:type="gramStart"/>
      <w:r>
        <w:t>результатом</w:t>
      </w:r>
      <w:proofErr w:type="gramEnd"/>
      <w:r>
        <w:t xml:space="preserve"> которого могут стать уничтожение, изменение, блокирование, копирование, предоставление, распространение персональных данных, а также иные неправомерные действия.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Угрозы 1-го типа актуальны для информационной системы, если для </w:t>
      </w:r>
      <w:proofErr w:type="gramStart"/>
      <w:r>
        <w:t>нее</w:t>
      </w:r>
      <w:proofErr w:type="gramEnd"/>
      <w:r>
        <w:t xml:space="preserve"> в том числе актуальны угрозы, связанные с наличием недокументированных (недекларированных) возможностей в системном программном обеспечении, используемом в информационной системе.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Угрозы 2-го типа актуальны для информационной системы, если для </w:t>
      </w:r>
      <w:proofErr w:type="gramStart"/>
      <w:r>
        <w:t>нее</w:t>
      </w:r>
      <w:proofErr w:type="gramEnd"/>
      <w:r>
        <w:t xml:space="preserve"> в том числе актуальны угрозы, связанные с наличием недокументированных (недекларированных) возможностей в прикладном программном обеспечении, используемом в информационной системе.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lastRenderedPageBreak/>
        <w:t>Угрозы 3-го типа актуальны для информационной системы, если для нее актуальны угрозы, не связанные с наличием недокументированных (недекларированных) возможностей в системном и прикладном программном обеспечении, используемом в информационной системе.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7. Определение типа угроз безопасности персональных данных, актуальных для информационной системы, производится оператором с учетом оценки возможного вреда, проведенной во исполнение </w:t>
      </w:r>
      <w:hyperlink r:id="rId11" w:history="1">
        <w:r>
          <w:rPr>
            <w:color w:val="0000FF"/>
          </w:rPr>
          <w:t>пункта 5 части 1 статьи 18.1</w:t>
        </w:r>
      </w:hyperlink>
      <w:r>
        <w:t xml:space="preserve"> Федерального закона "О персональных данных", и в соответствии с нормативными правовыми актами, принятыми во исполнение </w:t>
      </w:r>
      <w:hyperlink r:id="rId12" w:history="1">
        <w:r>
          <w:rPr>
            <w:color w:val="0000FF"/>
          </w:rPr>
          <w:t>части 5 статьи 19</w:t>
        </w:r>
      </w:hyperlink>
      <w:r>
        <w:t xml:space="preserve"> Федерального закона "О персональных данных".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8. При обработке персональных данных в информационных системах устанавливаются 4 уровня защищенности персональных данных.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9. Необходимость обеспечения 1-го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7B16F1" w:rsidRDefault="007B16F1">
      <w:pPr>
        <w:pStyle w:val="ConsPlusNormal"/>
        <w:spacing w:before="220"/>
        <w:ind w:firstLine="540"/>
        <w:jc w:val="both"/>
      </w:pPr>
      <w:proofErr w:type="gramStart"/>
      <w:r>
        <w:t>а) для информационной системы актуальны угрозы 1-го типа и информационная система обрабатывает либо специальные категории персональных данных, либо биометрические персональные данные, либо иные категории персональных данных;</w:t>
      </w:r>
      <w:proofErr w:type="gramEnd"/>
    </w:p>
    <w:p w:rsidR="007B16F1" w:rsidRDefault="007B16F1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специальные категории персональных данных более чем 100000 субъектов персональных данных, не являющихся сотрудниками оператора.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10. Необходимость обеспечения 2-го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а) для информационной системы актуальны угрозы 1-го типа и информационная система обрабатывает общедоступные персональные данные;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специальные категории персональных данных сотрудников оператора или специальные категории персональных данных менее чем 100000 субъектов персональных данных, не являющихся сотрудниками оператора;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в) для информационной системы актуальны угрозы 2-го типа и информационная система обрабатывает биометрические персональные данные;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г) для информационной системы актуальны угрозы 2-го типа и информационная система обрабатывает общедоступные персональные данные более чем 100000 субъектов персональных данных, не являющихся сотрудниками оператора;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д) для информационной системы актуальны угрозы 2-го типа и информационная система обрабатывает иные категории персональных данных более чем 100000 субъектов персональных данных, не являющихся сотрудниками оператора;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е) для информационной системы актуальны угрозы 3-го типа и информационная система обрабатывает специальные категории персональных данных более чем 100000 субъектов персональных данных, не являющихся сотрудниками оператора.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11. Необходимость обеспечения 3-го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lastRenderedPageBreak/>
        <w:t>а) для информационной системы актуальны угрозы 2-го типа и информационная система обрабатывает общедоступные персональные данные сотрудников оператора или общедоступные персональные данные менее чем 100000 субъектов персональных данных, не являющихся сотрудниками оператора;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иные категории персональных данных сотрудников оператора или иные категории персональных данных менее чем 100000 субъектов персональных данных, не являющихся сотрудниками оператора;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в) для информационной системы актуальны угрозы 3-го типа и информационная система обрабатывает специальные категории персональных данных сотрудников оператора или специальные категории персональных данных менее чем 100000 субъектов персональных данных, не являющихся сотрудниками оператора;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г) для информационной системы актуальны угрозы 3-го типа и информационная система обрабатывает биометрические персональные данные;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д) для информационной системы актуальны угрозы 3-го типа и информационная система обрабатывает иные категории персональных данных более чем 100000 субъектов персональных данных, не являющихся сотрудниками оператора.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12. Необходимость обеспечения 4-го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а) для информационной системы актуальны угрозы 3-го типа и информационная система обрабатывает общедоступные персональные данные;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3-го типа и информационная система обрабатывает иные категории персональных данных сотрудников оператора или иные категории персональных данных менее чем 100000 субъектов персональных данных, не являющихся сотрудниками оператора.</w:t>
      </w:r>
    </w:p>
    <w:p w:rsidR="007B16F1" w:rsidRDefault="007B16F1">
      <w:pPr>
        <w:pStyle w:val="ConsPlusNormal"/>
        <w:spacing w:before="220"/>
        <w:ind w:firstLine="540"/>
        <w:jc w:val="both"/>
      </w:pPr>
      <w:bookmarkStart w:id="3" w:name="P66"/>
      <w:bookmarkEnd w:id="3"/>
      <w:r>
        <w:t>13. Для обеспечения 4-го уровня защищенности персональных данных при их обработке в информационных системах необходимо выполнение следующих требований: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а) организация режима обеспечения безопасности помещений, в которых размещена информационная система,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б) обеспечение сохранности носителей персональных данных;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в) утверждение руководителем оператора документа, определяющего перечень лиц,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г) использование средств защиты информации, прошедших процедуру оценки соответствия требованиям законодательства Российской Федерации в области обеспечения безопасности информации, в случае, когда применение таких средств необходимо для нейтрализации актуальных угроз.</w:t>
      </w:r>
    </w:p>
    <w:p w:rsidR="007B16F1" w:rsidRDefault="007B16F1">
      <w:pPr>
        <w:pStyle w:val="ConsPlusNormal"/>
        <w:spacing w:before="220"/>
        <w:ind w:firstLine="540"/>
        <w:jc w:val="both"/>
      </w:pPr>
      <w:bookmarkStart w:id="4" w:name="P71"/>
      <w:bookmarkEnd w:id="4"/>
      <w:r>
        <w:t xml:space="preserve">14. Для обеспечения 3-го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66" w:history="1">
        <w:r>
          <w:rPr>
            <w:color w:val="0000FF"/>
          </w:rPr>
          <w:t>пунктом 13</w:t>
        </w:r>
      </w:hyperlink>
      <w:r>
        <w:t xml:space="preserve"> настоящего документа, необходимо, чтобы было назначено должностное лицо (работник), ответственный за обеспечение безопасности персональных данных в информационной системе.</w:t>
      </w:r>
    </w:p>
    <w:p w:rsidR="007B16F1" w:rsidRDefault="007B16F1">
      <w:pPr>
        <w:pStyle w:val="ConsPlusNormal"/>
        <w:spacing w:before="220"/>
        <w:ind w:firstLine="540"/>
        <w:jc w:val="both"/>
      </w:pPr>
      <w:bookmarkStart w:id="5" w:name="P72"/>
      <w:bookmarkEnd w:id="5"/>
      <w:r>
        <w:lastRenderedPageBreak/>
        <w:t xml:space="preserve">15. </w:t>
      </w:r>
      <w:proofErr w:type="gramStart"/>
      <w:r>
        <w:t xml:space="preserve">Для обеспечения 2-го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71" w:history="1">
        <w:r>
          <w:rPr>
            <w:color w:val="0000FF"/>
          </w:rPr>
          <w:t>пунктом 14</w:t>
        </w:r>
      </w:hyperlink>
      <w:r>
        <w:t xml:space="preserve"> настоящего документа, необходимо, чтобы доступ к содержанию электронного журнала сообщений был возможен исключительно для должностных лиц (работников) оператора или уполномоченного лица, которым сведения, содержащиеся в указанном журнале, необходимы для выполнения служебных (трудовых) обязанностей.</w:t>
      </w:r>
      <w:proofErr w:type="gramEnd"/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16. Для обеспечения 1-го уровня защищенности персональных данных при их обработке в информационных системах помимо требований, предусмотренных </w:t>
      </w:r>
      <w:hyperlink w:anchor="P72" w:history="1">
        <w:r>
          <w:rPr>
            <w:color w:val="0000FF"/>
          </w:rPr>
          <w:t>пунктом 15</w:t>
        </w:r>
      </w:hyperlink>
      <w:r>
        <w:t xml:space="preserve"> настоящего документа, необходимо выполнение следующих требований: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а) автоматическая регистрация в электронном журнале </w:t>
      </w:r>
      <w:proofErr w:type="gramStart"/>
      <w:r>
        <w:t>безопасности изменения полномочий сотрудника оператора</w:t>
      </w:r>
      <w:proofErr w:type="gramEnd"/>
      <w:r>
        <w:t xml:space="preserve"> по доступу к персональным данным, содержащимся в информационной системе;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>б) создание структурного подразделения, ответственного за обеспечение безопасности персональных данных в информационной системе, либо возложение на одно из структурных подразделений функций по обеспечению такой безопасности.</w:t>
      </w:r>
    </w:p>
    <w:p w:rsidR="007B16F1" w:rsidRDefault="007B16F1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Контроль за</w:t>
      </w:r>
      <w:proofErr w:type="gramEnd"/>
      <w:r>
        <w:t xml:space="preserve"> выполнением настоящих требований организуется и проводится оператором (уполномоченным лицом) самостоятельно и (или) с привлечением на договорной основе юридических лиц и индивидуальных предпринимателей, имеющих лицензию на осуществление деятельности по технической защите конфиденциальной информации. Указанный контроль проводится не реже 1 раза в 3 года в сроки, определяемые оператором (уполномоченным лицом).</w:t>
      </w:r>
    </w:p>
    <w:p w:rsidR="007B16F1" w:rsidRDefault="007B16F1">
      <w:pPr>
        <w:pStyle w:val="ConsPlusNormal"/>
        <w:ind w:firstLine="540"/>
        <w:jc w:val="both"/>
      </w:pPr>
    </w:p>
    <w:p w:rsidR="007B16F1" w:rsidRDefault="007B16F1">
      <w:pPr>
        <w:pStyle w:val="ConsPlusNormal"/>
        <w:ind w:firstLine="540"/>
        <w:jc w:val="both"/>
      </w:pPr>
    </w:p>
    <w:p w:rsidR="007B16F1" w:rsidRDefault="007B16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69B6" w:rsidRDefault="001869B6">
      <w:bookmarkStart w:id="6" w:name="_GoBack"/>
      <w:bookmarkEnd w:id="6"/>
    </w:p>
    <w:sectPr w:rsidR="001869B6" w:rsidSect="00067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6F1"/>
    <w:rsid w:val="001869B6"/>
    <w:rsid w:val="007B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6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16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16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6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16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16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EED3E5B60A43027C758CF9944D9AD596A5A5E7881EA4B26683A8549D0A62E4D6144EC64E4394E0453B0137473CB973CA548194243EBB30Q2P5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EED3E5B60A43027C758CF9944D9AD592A0A3EF8D15F9B86EDAA4569A053DE1D1054EC5485D97ED5E325564Q0P2N" TargetMode="External"/><Relationship Id="rId12" Type="http://schemas.openxmlformats.org/officeDocument/2006/relationships/hyperlink" Target="consultantplus://offline/ref=4BEED3E5B60A43027C758CF9944D9AD596A5A5E7881EA4B26683A8549D0A62E4D6144EC64E4394E0453B0137473CB973CA548194243EBB30Q2P5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BEED3E5B60A43027C758CF9944D9AD596A5A5E7881EA4B26683A8549D0A62E4D6144EC64E4394E0423B0137473CB973CA548194243EBB30Q2P5N" TargetMode="External"/><Relationship Id="rId11" Type="http://schemas.openxmlformats.org/officeDocument/2006/relationships/hyperlink" Target="consultantplus://offline/ref=4BEED3E5B60A43027C758CF9944D9AD596A5A5E7881EA4B26683A8549D0A62E4D6144EC64E4394EE433B0137473CB973CA548194243EBB30Q2P5N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4BEED3E5B60A43027C758CF9944D9AD596A5A5E7881EA4B26683A8549D0A62E4D6144EC64E4397EE433B0137473CB973CA548194243EBB30Q2P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EED3E5B60A43027C758CF9944D9AD596A5A5E7881EA4B26683A8549D0A62E4D6144EC64E4394E0443B0137473CB973CA548194243EBB30Q2P5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2110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Николаевна Ершова</dc:creator>
  <cp:lastModifiedBy>Оксана Николаевна Ершова</cp:lastModifiedBy>
  <cp:revision>1</cp:revision>
  <dcterms:created xsi:type="dcterms:W3CDTF">2021-05-26T13:15:00Z</dcterms:created>
  <dcterms:modified xsi:type="dcterms:W3CDTF">2021-05-26T13:15:00Z</dcterms:modified>
</cp:coreProperties>
</file>