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7" w:rsidRPr="00102E61" w:rsidRDefault="001B5EB7" w:rsidP="00102E6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102E61">
        <w:rPr>
          <w:rFonts w:ascii="Times New Roman" w:hAnsi="Times New Roman" w:cs="Times New Roman"/>
          <w:sz w:val="24"/>
          <w:szCs w:val="24"/>
        </w:rPr>
        <w:t>Утверждено</w:t>
      </w:r>
    </w:p>
    <w:p w:rsidR="001B5EB7" w:rsidRPr="00102E61" w:rsidRDefault="001B5EB7" w:rsidP="00102E6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102E61">
        <w:rPr>
          <w:rFonts w:ascii="Times New Roman" w:hAnsi="Times New Roman" w:cs="Times New Roman"/>
          <w:sz w:val="24"/>
          <w:szCs w:val="24"/>
        </w:rPr>
        <w:t>и.о. директора  БУ "ЦСОН Чебоксарского района" Минтруда Чувашии</w:t>
      </w:r>
    </w:p>
    <w:p w:rsidR="001B5EB7" w:rsidRPr="00102E61" w:rsidRDefault="001B5EB7" w:rsidP="00102E6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102E61">
        <w:rPr>
          <w:rFonts w:ascii="Times New Roman" w:hAnsi="Times New Roman" w:cs="Times New Roman"/>
          <w:sz w:val="24"/>
          <w:szCs w:val="24"/>
        </w:rPr>
        <w:t>Петрова К.А.   25.12.2019 г.</w:t>
      </w:r>
    </w:p>
    <w:p w:rsidR="001B5EB7" w:rsidRPr="00102E61" w:rsidRDefault="001B5EB7" w:rsidP="00102E6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1B5EB7" w:rsidRPr="00102E61" w:rsidRDefault="001B5EB7" w:rsidP="00102E61">
      <w:pPr>
        <w:rPr>
          <w:rFonts w:ascii="Times New Roman" w:hAnsi="Times New Roman" w:cs="Times New Roman"/>
          <w:sz w:val="24"/>
          <w:szCs w:val="24"/>
        </w:rPr>
      </w:pPr>
    </w:p>
    <w:p w:rsidR="00AA452D" w:rsidRPr="00102E61" w:rsidRDefault="00AA452D" w:rsidP="0010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61">
        <w:rPr>
          <w:rFonts w:ascii="Times New Roman" w:hAnsi="Times New Roman" w:cs="Times New Roman"/>
          <w:b/>
          <w:sz w:val="28"/>
          <w:szCs w:val="28"/>
        </w:rPr>
        <w:t>План работы учреждения на 2020</w:t>
      </w:r>
      <w:r w:rsidR="00102E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52D" w:rsidRPr="00102E61" w:rsidRDefault="00AA452D" w:rsidP="00102E61">
      <w:r w:rsidRPr="00102E61">
        <w:t xml:space="preserve">                                             </w:t>
      </w:r>
    </w:p>
    <w:p w:rsidR="00AA452D" w:rsidRPr="00102E61" w:rsidRDefault="00AA452D" w:rsidP="00102E61">
      <w:r w:rsidRPr="00102E61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3860"/>
        <w:gridCol w:w="1603"/>
        <w:gridCol w:w="14"/>
        <w:gridCol w:w="2886"/>
      </w:tblGrid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93700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ведения единого банка данных клиентов</w:t>
            </w:r>
          </w:p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населения.</w:t>
            </w:r>
          </w:p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анализ и отчетность по выполнению задания.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организациями всех форм собственности по выявлению и учету на территории обслуживания лиц, нуждающихся в различных видах и формах социальной поддержки:  администрацией района, администрациями сельских поселений, отделом социальной защиты населения, отделом социального развития, учреждениями здравоохранения,  отделением ПФР, Центром занятости населения, службами ЖКХ, обществами инвалидов, советами ветеранов, православными приходами.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заведующие отделениями, специалисты по социальной работе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заведующие отделениями, специалисты по социальной работе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мобильной комплексной бригады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мобильной бригады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ответственный по охране труда 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комиссии по признанию граждан 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Москаленко Е.А.</w:t>
            </w:r>
          </w:p>
        </w:tc>
      </w:tr>
      <w:tr w:rsidR="00393700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комиссиях, советах, межведомственных операциях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Распределению путевок в детские оздоровительные лагеря детям из семей, находящихся в трудной жизненной ситуации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детям, специалист по социальной работе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Межведомственного консилиума 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A452D" w:rsidRPr="00102E61" w:rsidRDefault="00AA452D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установлению опеки и попечительства в отношении  совершеннолетних  лиц.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зав. отделениями</w:t>
            </w:r>
          </w:p>
        </w:tc>
      </w:tr>
      <w:tr w:rsidR="00393700" w:rsidRPr="00102E61" w:rsidTr="001B5EB7">
        <w:tc>
          <w:tcPr>
            <w:tcW w:w="9445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452D" w:rsidRPr="00102E61" w:rsidRDefault="00AA452D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благотворительных акций</w:t>
            </w:r>
          </w:p>
        </w:tc>
      </w:tr>
      <w:tr w:rsidR="00393700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03D1" w:rsidRPr="00102E61" w:rsidRDefault="00F003D1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03D1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«Крещенская вода»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Доставка святой воды для граждан пожилого возраста и инвалидов.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03D1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«Красота в подарок»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бесплатных стрижек добровольцами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E2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102E61">
              <w:rPr>
                <w:rFonts w:ascii="Times New Roman" w:hAnsi="Times New Roman" w:cs="Times New Roman"/>
              </w:rPr>
              <w:t xml:space="preserve"> </w:t>
            </w:r>
            <w:r w:rsidRPr="00102E61">
              <w:rPr>
                <w:rFonts w:ascii="Times New Roman" w:hAnsi="Times New Roman" w:cs="Times New Roman"/>
                <w:b/>
              </w:rPr>
              <w:t>«Помоги ветерану»</w:t>
            </w:r>
          </w:p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 xml:space="preserve">Обследование жилищно-бытовых условий  проживания ветеранов Великой Отечественной войны, </w:t>
            </w:r>
            <w:r w:rsidRPr="00102E61">
              <w:rPr>
                <w:rFonts w:ascii="Times New Roman" w:hAnsi="Times New Roman" w:cs="Times New Roman"/>
              </w:rPr>
              <w:lastRenderedPageBreak/>
              <w:t>выявление потребностей в социальных услугах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Заместитель директора, руководители структурных подразделений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Английский для всех»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 уроков английского серебряным волонтером для граждан пожилого возраста и инвалидов и детей из малообеспеченных семей 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E3EE2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E61">
              <w:rPr>
                <w:rFonts w:ascii="Times New Roman" w:hAnsi="Times New Roman" w:cs="Times New Roman"/>
                <w:b/>
              </w:rPr>
              <w:t>«Помним, любим, бережем»</w:t>
            </w:r>
          </w:p>
          <w:p w:rsidR="000E3EE2" w:rsidRPr="00102E61" w:rsidRDefault="000E3EE2" w:rsidP="00102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E3EE2" w:rsidRPr="00102E61" w:rsidRDefault="000E3EE2" w:rsidP="00102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Организация уборки жилых помещений у ветеранов войны  с привлечением волонтеров, вручение памятного сувенира на дому ветеранам войны в честь дня Победы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Заместитель директора, руководители структурных подразделений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102E61">
              <w:rPr>
                <w:rFonts w:ascii="Times New Roman" w:hAnsi="Times New Roman" w:cs="Times New Roman"/>
                <w:b/>
              </w:rPr>
              <w:t xml:space="preserve">«Благодарим за мирное небо» </w:t>
            </w:r>
          </w:p>
          <w:p w:rsidR="00C14BF6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Поздравление ветеранов на дому с 75-й годовщиной Победы  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Победы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«Забота»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Учувствует в акции частные лица, организации. Сбор и вручение пожилым людям средств ухода и гигиены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 социального обслуживания на дому №1, №2, срочной социальной помощи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“Соберем  ребенка в школу”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оказанию социальной помощи  детям, находящимся в трудной жизненной ситуации, при подготовке к новому учебному году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отделением социальной помощи семье и детям, специалист по </w:t>
            </w:r>
            <w:proofErr w:type="spell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соцработе</w:t>
            </w:r>
            <w:proofErr w:type="spellEnd"/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«Урожай» 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Учувствует в акции частные лица. Сбор и вручение урожая малообеспеченным  семьям и пожилым гражданам.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 социального обслуживания на дому №1, №2, срочной социальной помощи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 Семья и дети – территория добра”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детям и семьям, оказавшимся в трудной жизненной ситуации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«Теплые носочки»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Учувствуют члены клубов «Хозяюшка». Все вязаные вещи поступаю детям из малообеспеченных семей.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3EE2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="000E3EE2"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4BF6" w:rsidRPr="00102E61" w:rsidRDefault="000E3EE2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социальной работе</w:t>
            </w:r>
          </w:p>
        </w:tc>
      </w:tr>
      <w:bookmarkEnd w:id="0"/>
      <w:tr w:rsidR="00C14BF6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кадрами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 «Итоги работы за 2019 год, основные задачи БУ «ЦСОН Чебоксарского района» на 2020 год.</w:t>
            </w:r>
          </w:p>
        </w:tc>
        <w:tc>
          <w:tcPr>
            <w:tcW w:w="16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E6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</w:t>
            </w:r>
            <w:r w:rsidR="00E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ознакомление работников с поступающими нормативно-правовыми актами  и рекомендациями по вопросам социального обслуживания населения.</w:t>
            </w:r>
          </w:p>
        </w:tc>
        <w:tc>
          <w:tcPr>
            <w:tcW w:w="1603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должностной инструкцией,  нормативно-правовой базой, правилами внутреннего трудового распорядка социальных работников и специалистов</w:t>
            </w:r>
          </w:p>
        </w:tc>
        <w:tc>
          <w:tcPr>
            <w:tcW w:w="16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принятия на работу</w:t>
            </w:r>
          </w:p>
        </w:tc>
        <w:tc>
          <w:tcPr>
            <w:tcW w:w="29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 и охране труда</w:t>
            </w:r>
          </w:p>
        </w:tc>
        <w:tc>
          <w:tcPr>
            <w:tcW w:w="1603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6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самообразования через изучение нормативной базы</w:t>
            </w:r>
          </w:p>
        </w:tc>
        <w:tc>
          <w:tcPr>
            <w:tcW w:w="1603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наставничеству и шефству вновь принятых на работу работников (согласно утвержденному списку)</w:t>
            </w:r>
          </w:p>
        </w:tc>
        <w:tc>
          <w:tcPr>
            <w:tcW w:w="16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проработавшие более 10 лет в учреждении (список утвержден)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переходу на электронные трудовые книжки</w:t>
            </w:r>
          </w:p>
        </w:tc>
        <w:tc>
          <w:tcPr>
            <w:tcW w:w="16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 граждан пожилого возраста и инвалидов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граждан, нуждающихся в социальном обслуживании на дому.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приему на социальное обслуживание: ознакомление клиентов с правилами и условиями 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надомного обслуживания, составления актов материально-бытового положения, актов оценки индивидуальной потребности гражданина в предоставлении социальных услуг.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на граждан, нуждающихся в социальном обслуживании  на дому и составления индивидуальных  программ предоставления социальных услуг.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социального обслуживания  в соответствии с индивидуальными программами предоставления социальных услуг.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с обслуживаемыми гражданами в связи с изменением оплаты (по мере изменения прожиточного минимума)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улучшение условий проживания участников ВОВ, вдов умерших, погибших участников ВОВ, тружеников тыла. Участие в акции «Помоги ветерану»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торжественных мероприятий по чествованию долгожителей юбиляров на дому, поздравление с днем рождения по телефону обслуживаемых граждан.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документов на получение государственной социальной помощи малоимущим пенсионерам и клиентам, оказавшимся в трудной жизненной ситуации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по выявлению мнения граждан, состоящих на социальном обслуживании, о качестве предоставляемых социальных услуг (заполнение опросных листов)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  в  получении установленных действующим законодательством мер социальной поддержки, получателям социальных услуг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получателям социальных услуг  в приобретении топлива, заготовке овощей на зиму, обработке огородов и др.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01.10.2020 г.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  отделениями, 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услуг, предоставляемых социальными работниками, со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блюдением графиков посещения обслуживаемых.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  отделениями,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социальной помощи семье и детям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цифровых данных и информации о работе отделения.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информаций  о работе структурных подразделений, о проводимых мероприятиях и размещение на сайте  Центра, в социальных сетях  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профилактике безнадзорности несовершеннолетних, защите их прав, участие в работе по предупреждению алкоголизма, наркомании среди несовершеннолетних.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  оздоровлению отдельных категорий детей, находящихся в трудной жизненной ситуации, в загородных  оздоровительных лагерях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работе по исполнению индивидуальных программ реабилитации несовершеннолетних  в Комиссию по делам несовершеннолетних и защите их прав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по выявлению неблагополучных семей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исполнения ФЗ № 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КДН и ЗП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информационно-просветительной работы с несовершеннолетними и их родителями по профилактике безнадзорности.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Стационарное отделение в д. </w:t>
            </w:r>
            <w:proofErr w:type="spellStart"/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Курмыши</w:t>
            </w:r>
            <w:proofErr w:type="spellEnd"/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социальной защиты проживающих граждан пожилого возраста и инвалидов путем стабильного материально-бытового обеспечения, оказание социальной, медицинской, бытовой помощи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социальных услуг гражданам пожилого возраста и инвалидам, проживающим в отделении и улучшение качества медицинского обслуживания. Ежегодный углубленный медосмотр проживающих  с привлечением врачей специалистов центральной районной больницы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специалисты по уходу за пожилыми людьми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средствами массовой информации, религиозными и общественными организациями, проведение мероприятий (дни рождения престарелых граждан, 23 февраля, 8 марта,9 мая,  день социального работника, день пожилых людей, Новый год). Проведение  бесед, лекций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обеспечению комплексной безопасности отделения.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 по пожарной безопасности с сотрудниками и проживающими гражданами в отделении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технике безопасности с сотрудниками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обеспечение проживающих граждан пожилого возраста и инвалидов продуктами питания, хозяйственными товарами, мягким инвентарем. Соблюдение 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 питания и качественного приготовления пищи.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пищеблока.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территории, текущий ремонт отделения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клиентов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с проживающими гражданами в связи с изменением оплаты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год один раз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проживающими гражданами  по вопросам оплаты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просветительная работа с проживающими   гражданами и инвалидами с привлечением работников здравоохранения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приусадебного участка.  Устройство газонов, цветников.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персонал отделения, проживающие граждане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выставках, конкурсах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волонтерской деятельности «Серебряные волонтеры»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отделением, специалист по социальной работе,  студенты сельскохозяйственной академии,  учащиеся </w:t>
            </w:r>
            <w:proofErr w:type="spell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Кшаушской</w:t>
            </w:r>
            <w:proofErr w:type="spell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 по интересов  для пожилых людей и инвалидов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с бухгалтерией по финансово-материальным ценностям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активов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внутреннему  контролю качества </w:t>
            </w: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социальных услуг.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ССК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ССК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ССК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и планов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заведующие отделениями 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Расширение информационной открытости учреждения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учреждения посредством официального сайта и социальных сетей:</w:t>
            </w:r>
          </w:p>
          <w:p w:rsidR="00C14BF6" w:rsidRPr="00102E61" w:rsidRDefault="00C14BF6" w:rsidP="00102E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текущей деятельности</w:t>
            </w:r>
          </w:p>
          <w:p w:rsidR="00C14BF6" w:rsidRPr="00102E61" w:rsidRDefault="00C14BF6" w:rsidP="00102E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типовой и справочной информации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СМИ: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о предоставлении социальных услуг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заведующие отделениями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листовок, буклетов, визиток о работе учреждения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 </w:t>
            </w: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4BF6" w:rsidRPr="00102E61" w:rsidTr="001B5EB7">
        <w:tc>
          <w:tcPr>
            <w:tcW w:w="9445" w:type="dxa"/>
            <w:gridSpan w:val="5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учреждения.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автотранспорта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учреждения</w:t>
            </w:r>
          </w:p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  <w:proofErr w:type="gramStart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водители</w:t>
            </w:r>
          </w:p>
        </w:tc>
      </w:tr>
      <w:tr w:rsidR="00C14BF6" w:rsidRPr="00102E61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C14BF6" w:rsidRPr="001B5EB7" w:rsidTr="001B5EB7">
        <w:tc>
          <w:tcPr>
            <w:tcW w:w="10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hAnsi="Times New Roman" w:cs="Times New Roman"/>
              </w:rPr>
              <w:t>Приобретение компьютерной техники, принтеров</w:t>
            </w:r>
          </w:p>
        </w:tc>
        <w:tc>
          <w:tcPr>
            <w:tcW w:w="161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02E61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4BF6" w:rsidRPr="001B5EB7" w:rsidRDefault="00C14BF6" w:rsidP="00102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</w:tr>
    </w:tbl>
    <w:p w:rsidR="00902298" w:rsidRPr="00393700" w:rsidRDefault="00902298" w:rsidP="00102E61"/>
    <w:p w:rsidR="00102E61" w:rsidRPr="00393700" w:rsidRDefault="00102E61"/>
    <w:sectPr w:rsidR="00102E61" w:rsidRPr="00393700" w:rsidSect="001B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B1E"/>
    <w:multiLevelType w:val="multilevel"/>
    <w:tmpl w:val="C58C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D5A"/>
    <w:multiLevelType w:val="multilevel"/>
    <w:tmpl w:val="81E2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60820"/>
    <w:multiLevelType w:val="multilevel"/>
    <w:tmpl w:val="A4F8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B47E7"/>
    <w:multiLevelType w:val="multilevel"/>
    <w:tmpl w:val="6342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0211D"/>
    <w:multiLevelType w:val="multilevel"/>
    <w:tmpl w:val="070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97B8E"/>
    <w:multiLevelType w:val="multilevel"/>
    <w:tmpl w:val="A770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82CAB"/>
    <w:multiLevelType w:val="multilevel"/>
    <w:tmpl w:val="C83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05F08"/>
    <w:multiLevelType w:val="multilevel"/>
    <w:tmpl w:val="1F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F34DF"/>
    <w:multiLevelType w:val="multilevel"/>
    <w:tmpl w:val="2B887A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5911BF6"/>
    <w:multiLevelType w:val="hybridMultilevel"/>
    <w:tmpl w:val="027C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B476A"/>
    <w:multiLevelType w:val="multilevel"/>
    <w:tmpl w:val="D82C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2D"/>
    <w:rsid w:val="0007742F"/>
    <w:rsid w:val="000E3EE2"/>
    <w:rsid w:val="00102E61"/>
    <w:rsid w:val="00170E37"/>
    <w:rsid w:val="001B5EB7"/>
    <w:rsid w:val="00393700"/>
    <w:rsid w:val="00396FFB"/>
    <w:rsid w:val="0048529C"/>
    <w:rsid w:val="00572BD1"/>
    <w:rsid w:val="006D6946"/>
    <w:rsid w:val="007C4A23"/>
    <w:rsid w:val="00902298"/>
    <w:rsid w:val="00AA452D"/>
    <w:rsid w:val="00BF31DF"/>
    <w:rsid w:val="00C14BF6"/>
    <w:rsid w:val="00E1251B"/>
    <w:rsid w:val="00E64ADE"/>
    <w:rsid w:val="00F003D1"/>
    <w:rsid w:val="00F0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D1"/>
  </w:style>
  <w:style w:type="paragraph" w:styleId="3">
    <w:name w:val="heading 3"/>
    <w:basedOn w:val="a"/>
    <w:link w:val="30"/>
    <w:uiPriority w:val="9"/>
    <w:qFormat/>
    <w:rsid w:val="00AA4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52D"/>
    <w:rPr>
      <w:b/>
      <w:bCs/>
    </w:rPr>
  </w:style>
  <w:style w:type="paragraph" w:customStyle="1" w:styleId="consplustitle">
    <w:name w:val="consplustitle"/>
    <w:basedOn w:val="a"/>
    <w:rsid w:val="00A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7C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4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52D"/>
    <w:rPr>
      <w:b/>
      <w:bCs/>
    </w:rPr>
  </w:style>
  <w:style w:type="paragraph" w:customStyle="1" w:styleId="consplustitle">
    <w:name w:val="consplustitle"/>
    <w:basedOn w:val="a"/>
    <w:rsid w:val="00A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7C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spec2</cp:lastModifiedBy>
  <cp:revision>6</cp:revision>
  <cp:lastPrinted>2020-02-04T07:44:00Z</cp:lastPrinted>
  <dcterms:created xsi:type="dcterms:W3CDTF">2020-01-28T11:33:00Z</dcterms:created>
  <dcterms:modified xsi:type="dcterms:W3CDTF">2020-02-07T08:50:00Z</dcterms:modified>
</cp:coreProperties>
</file>