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7FA9F">
      <w:pPr>
        <w:pStyle w:val="4"/>
        <w:spacing w:line="276" w:lineRule="auto"/>
        <w:ind w:left="7788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    Утвержден</w:t>
      </w:r>
    </w:p>
    <w:p w14:paraId="6B9AEE1D">
      <w:pPr>
        <w:pStyle w:val="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труда</w:t>
      </w:r>
    </w:p>
    <w:p w14:paraId="3CAC7A19">
      <w:pPr>
        <w:pStyle w:val="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социальной защиты</w:t>
      </w:r>
    </w:p>
    <w:p w14:paraId="5661A58B">
      <w:pPr>
        <w:pStyle w:val="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4AAB86D7">
      <w:pPr>
        <w:pStyle w:val="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 ноября 2014 г. № 886н</w:t>
      </w:r>
    </w:p>
    <w:p w14:paraId="2BC1379A">
      <w:pPr>
        <w:pStyle w:val="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6E53C9">
      <w:pPr>
        <w:pStyle w:val="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  <w:r>
        <w:rPr>
          <w:rFonts w:ascii="Times New Roman" w:hAnsi="Times New Roman" w:cs="Times New Roman"/>
          <w:sz w:val="28"/>
          <w:szCs w:val="28"/>
        </w:rPr>
        <w:t>ПОРЯДОК</w:t>
      </w:r>
    </w:p>
    <w:p w14:paraId="01E9CC6B">
      <w:pPr>
        <w:pStyle w:val="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РАЗМЕЩЕНИЯ НА ОФИЦИАЛЬНОМ САЙТЕ ПОСТАВЩИКА СОЦИАЛЬНЫХ УСЛУГ В ИНФОРМАЦИОННО-ТЕЛЕКОММУНИКАЦИОННОЙ СЕТИ "ИНТЕРНЕТ"</w:t>
      </w:r>
    </w:p>
    <w:p w14:paraId="2F3A72E5">
      <w:pPr>
        <w:pStyle w:val="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ОБНОВЛЕНИЯ ИНФОРМАЦИИ ОБ ЭТОМ ПОСТАВЩИКЕ (В ТОМ ЧИСЛЕ СОДЕРЖАНИЕ УКАЗАННОЙ ИНФОРМАЦИИ И ФОРМА ЕЕ ПРЕДОСТАВЛЕНИЯ)</w:t>
      </w:r>
    </w:p>
    <w:p w14:paraId="2CFACD50">
      <w:pPr>
        <w:pStyle w:val="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824F63F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Порядок определяет правила размещения и обновления информации о поставщике социальных услуг (в том числе содержание указанной информации и форму ее предоставления) на официальном сайте поставщика социальных услуг в информационно-телекоммуникационной сети "Интернет" (далее соответственно - сеть "Интернет", официальный сайт).</w:t>
      </w:r>
    </w:p>
    <w:p w14:paraId="1FA0BBB2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Размещению на официальном сайте подлежит следующая информация о поставщике социальных услуг:</w:t>
      </w:r>
    </w:p>
    <w:p w14:paraId="23521B66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 дате государственной регистрации в качестве поставщика социальных услуг с указанием числа, месяца и года регистрации;</w:t>
      </w:r>
    </w:p>
    <w:p w14:paraId="464FFC15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 учредителе (учредителях) поставщика социальных услуг - организации социального обслуживания с указанием наименования, места его (их) нахождения, контактных телефонов и адресов электронной почты;</w:t>
      </w:r>
    </w:p>
    <w:p w14:paraId="1DFD7BC0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 месте нахождения поставщика социальных услуг, его филиалах (при их наличии) с указанием адреса и схемы проезда;</w:t>
      </w:r>
    </w:p>
    <w:p w14:paraId="5BE986B1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 режиме, графике работы с указанием дней и часов приема, перерыва на обед;</w:t>
      </w:r>
    </w:p>
    <w:p w14:paraId="3F9388F7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 контактных телефонах с указанием кода населенного пункта, в котором расположен поставщик социальных услуг, и об адресах электронной почты;</w:t>
      </w:r>
    </w:p>
    <w:p w14:paraId="3286FA89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 руководителе, его заместителях, руководителях филиалов (при их наличии у поставщика социальных услуг) с указанием контактных телефонов и адресов электронной почты;</w:t>
      </w:r>
    </w:p>
    <w:p w14:paraId="3BF99AB3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 структуре и об органах управления организации социального обслуживания с указанием наименований структурных подразделений (органов управления), фамилий, имен, отчеств и должностей руководителей структурных подразделений, места нахождения структурных подразделений, адресов официальных сайтов структурных подразделений (при наличии), адресов электронной почты структурных подразделений (при наличии); о положениях о структурных подразделениях организации социального обслуживания (при их наличии); о персональном составе работников организации социального обслуживания с указанием с их согласия уровня образования, квалификации и опыта работы; о попечительском совете организации социального обслуживания;</w:t>
      </w:r>
    </w:p>
    <w:p w14:paraId="4BF6027C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 материально-техническом обеспечении предоставления социальных услуг (наличии оборудованных помещений для предоставления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"Интернет");</w:t>
      </w:r>
    </w:p>
    <w:p w14:paraId="6A7073D4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 форме социального обслуживания, в которой поставщик социальных услуг предоставляет социальные услуги (стационарной, полустационарной, на дому);</w:t>
      </w:r>
    </w:p>
    <w:p w14:paraId="3127295D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о видах социальных услуг, предоставляемых поставщиком социальных услуг (социально-бытовые, социально-медицинские, социально-психологические, социально-педагогические, социально-трудовые, социально-правовые, услуги в целях повышения коммуникативного потенциала получателей социальных услуг, срочные социальные услуги);</w:t>
      </w:r>
    </w:p>
    <w:p w14:paraId="14B4F9F5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 порядке и об условиях предоставления социальных услуг по видам социальных услуг и формам социального обслуживания, в том числе о перечне социальных услуг, предоставляемых поставщиком социальных услуг; о порядке и условиях предоставления социальных услуг бесплатно и за плату по видам социальных услуг и формам социального обслуживания; о тарифах на социальные услуги по видам социальных услуг и формам социального обслуживания; размере платы за предоставление социальных услуг, а также о возможности получения социальных услуг бесплатно;</w:t>
      </w:r>
    </w:p>
    <w:p w14:paraId="4F236B71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14:paraId="2D0E0216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14:paraId="1E04FAA1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14:paraId="6E373E4C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14.1) 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 услуг в социальной сфере);</w:t>
      </w:r>
    </w:p>
    <w:p w14:paraId="41F7D5A3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о наличии лицензий на осуществление деятельности, подлежащей лицензированию в соответствии с законодательством Российской Федерации (с приложением электронного образа документов);</w:t>
      </w:r>
    </w:p>
    <w:p w14:paraId="6586AAC8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о финансово-хозяйственной деятельности (с приложением электронного образа плана финансово-хозяйственной деятельности);</w:t>
      </w:r>
    </w:p>
    <w:p w14:paraId="6FE6FD42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 правилах внутреннего распорядка для получателей социальных услуг, правилах внутреннего трудового распорядка, коллективном договоре (с приложение электронного образа документов);</w:t>
      </w:r>
    </w:p>
    <w:p w14:paraId="56EEB1BB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18) 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</w:r>
    </w:p>
    <w:p w14:paraId="3E5C0B78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19) об иной информации, которая размещается, опубликовывается по решению поставщика социальных услуг и (или) размещение, опубликование которой являются обязательными в соответствии с законодательством Российской Федерации.</w:t>
      </w:r>
    </w:p>
    <w:p w14:paraId="067788F2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В случае принятия органом государственной власти субъекта Российской Федерации решения об организации оказания государственных (муниципальных) услуг в социальной сфере, принятого в соответствии с частью 3 статьи 28 Федерального закона от 13 июля 2020 г. № 189-ФЗ "О государственном (муниципальном) социальном заказе на оказание государственных (муниципальных) услуг в социальной сфере" (Собрание законодательства Российской Федерации, 2020, № 29, ст. 4499), участник отбора исполнителей государственных (муниципальных) услуг в социальной сфере (далее - участник отбора) на официальном сайте в информационно-телекоммуникационной сети "Интернет" www.bus.gov.ru (далее соответственно - официальный сайт, сеть "Интернет") размещает информацию, соответствующую первому (базовому) или второму (расширенному) или третьему (полному) уровням информационной открытости, предусмотренным пунктами 2 - 4 дополнительного требования к условиям предоставления государственных (муниципальных) услуг в социальной сфере, кроме требований, предусмотренных приложением № 1 к постановлению Правительства Российской Федерации от 5 ноября 2020 г. № 1789 (Собрание законодательства Российской Федерации, 2020,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№ 46, ст. 7290), в целях обеспечения участниками отбора исполнителей государственных (муниципальных) услуг в социальной сфере информационной открытости своей деятельности.</w:t>
      </w:r>
    </w:p>
    <w:p w14:paraId="07DAB80E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на сайте участника отбора в сети "Интернет" размещена информация, соответствующая дополнительному требованию, на официальном сайте дополнительно указывается ссылка на соответствующие страницы сайта в сети "Интернет" участника отбора. Участник отбора обеспечивает корректность ссылки и ее своевременное изменение в составе размещаемых сведений.</w:t>
      </w:r>
    </w:p>
    <w:p w14:paraId="3CC16075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Организации социального обслуживания также размещают на своем официальном сайте информацию о проведении независимой оценки качества оказания ими социальных услуг.</w:t>
      </w:r>
    </w:p>
    <w:p w14:paraId="388023F5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Пользователю официального сайта предоставляется наглядная информация о структуре официального сайта, включающая в себя ссылку на федеральную государственную информационную систему "Единый портал государственных и муниципальных услуг (функций)", информацию о преимуществах получения государственных и муниципальных услуг в электронной форме, ссылку на официальные сайты органа государственной власти субъекта Российской Федерации, уполномоченного на осуществление предусмотренных Федеральным законом "Об основах социального обслуживания граждан в Российской Федерации" полномочий в сфере социального обслуживания на территории субъекта Российской Федерации (далее - уполномоченный орган субъекта Российской Федерации), организаций, которые находятся в ведении уполномоченного органа субъекта Российской Федерации и которым в соответствии с Федеральным законом "Об основах социального обслуживания граждан в Российской Федерации" предоставлены полномочия на признание граждан нуждающимися в социальном обслуживании и составление индивидуальной программы предоставления социальных услуг на территориях одного или нескольких муниципальных образований, и Министерства труда и социальной защиты Российской Федерации.</w:t>
      </w:r>
    </w:p>
    <w:p w14:paraId="3803916E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Размещение информации о поставщике социальных услуг осуществляется в общедоступной части официального сайта в формате, обеспечивающем возможность ее поиска без дополнительной регистрации,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платы.</w:t>
      </w:r>
    </w:p>
    <w:p w14:paraId="2244E893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При размещении информации о поставщике социальных услуг на официальном сайте и ее обновлении обеспечивается соблюдение требований законодательства Российской Федерации о персональных данных.</w:t>
      </w:r>
    </w:p>
    <w:p w14:paraId="302A18F5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Информация о поставщике социальных услуг размещается на официальном сайте в текстовой и (или) табличной формах, а также в форме электронного образа копий документов.</w:t>
      </w:r>
    </w:p>
    <w:p w14:paraId="6736B33D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Информация о поставщике социальных услуг подлежит размещению на официальном сайте и обновлению в течение десяти рабочих дней со дня ее создания, получения или внесения соответствующих изменений.</w:t>
      </w:r>
    </w:p>
    <w:p w14:paraId="36C1DFD8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Технические и программные средства, которые используются для функционирования официального сайта, должны обеспечивать:</w:t>
      </w:r>
    </w:p>
    <w:p w14:paraId="3E5E24B2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защиту информации от несанкционированного уничтожения, модификации и блокирования доступа к ней, а также иных неправомерных действий в отношении нее;</w:t>
      </w:r>
    </w:p>
    <w:p w14:paraId="08B7795D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возможность копирования информации на резервный носитель, обеспечивающий ее восстановление;</w:t>
      </w:r>
    </w:p>
    <w:p w14:paraId="5B5664ED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защиту от несанкционированного копирования авторских материалов;</w:t>
      </w:r>
    </w:p>
    <w:p w14:paraId="41893E5C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возможность выражения мнений получателями социальных услуг о качестве оказания услуг организациями социального обслуживания.</w:t>
      </w:r>
    </w:p>
    <w:p w14:paraId="59957AB7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Информация о поставщике социальных услуг на официальном сайте размещается на русском языке, а также может быть размещена на государственных языках республик, входящих в состав Российской Федерации, и (или) на иностранных языках.</w:t>
      </w:r>
    </w:p>
    <w:p w14:paraId="64763769">
      <w:pPr>
        <w:pStyle w:val="4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Размещенная на официальном сайте информация о поставщике социальных услуг должна быть доступна пользователям для ознакомления круглосуточно без взимания платы и иных ограничений.</w:t>
      </w:r>
    </w:p>
    <w:sectPr>
      <w:pgSz w:w="11906" w:h="16838"/>
      <w:pgMar w:top="1134" w:right="566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884"/>
    <w:rsid w:val="002F1884"/>
    <w:rsid w:val="005D037A"/>
    <w:rsid w:val="00921A22"/>
    <w:rsid w:val="00A7404E"/>
    <w:rsid w:val="00C43FC5"/>
    <w:rsid w:val="00FC4619"/>
    <w:rsid w:val="4205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cs="Arial" w:eastAsiaTheme="minorEastAsia"/>
      <w:sz w:val="20"/>
      <w:szCs w:val="22"/>
      <w:lang w:val="ru-RU" w:eastAsia="ru-RU" w:bidi="ar-SA"/>
    </w:rPr>
  </w:style>
  <w:style w:type="paragraph" w:customStyle="1" w:styleId="5">
    <w:name w:val="ConsPlusTitle"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cs="Arial" w:eastAsiaTheme="minorEastAsia"/>
      <w:b/>
      <w:sz w:val="20"/>
      <w:szCs w:val="22"/>
      <w:lang w:val="ru-RU" w:eastAsia="ru-RU" w:bidi="ar-SA"/>
    </w:rPr>
  </w:style>
  <w:style w:type="paragraph" w:customStyle="1" w:styleId="6">
    <w:name w:val="ConsPlusTitlePage"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cs="Tahoma" w:eastAsiaTheme="minorEastAsia"/>
      <w:sz w:val="20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1658</Words>
  <Characters>9457</Characters>
  <Lines>78</Lines>
  <Paragraphs>22</Paragraphs>
  <TotalTime>0</TotalTime>
  <ScaleCrop>false</ScaleCrop>
  <LinksUpToDate>false</LinksUpToDate>
  <CharactersWithSpaces>11093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2022-12-12T15:08:00Z</dcterms:created>
  <dc:creator>Самойлова Наталья Сергеевна</dc:creator>
  <cp:lastModifiedBy>WPS_1709802003</cp:lastModifiedBy>
  <cp:lastPrinted>2025-01-10T08:03:22Z</cp:lastPrinted>
  <dcterms:modified xsi:type="dcterms:W3CDTF">2025-01-10T08:03:26Z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7C84AB8EB3824794AABF767F43C4249A_12</vt:lpwstr>
  </property>
</Properties>
</file>