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86" w:rsidRPr="006D2B86" w:rsidRDefault="006D2B86" w:rsidP="006D2B8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6D2B86">
        <w:rPr>
          <w:rFonts w:ascii="Times New Roman" w:hAnsi="Times New Roman" w:cs="Times New Roman"/>
          <w:b/>
          <w:bCs/>
          <w:sz w:val="36"/>
          <w:szCs w:val="36"/>
        </w:rPr>
        <w:t>КАБИНЕТ МИНИСТРОВ ЧУВАШСКОЙ РЕСПУБЛИКИ</w:t>
      </w:r>
    </w:p>
    <w:p w:rsidR="006D2B86" w:rsidRPr="006D2B86" w:rsidRDefault="006D2B86" w:rsidP="006D2B8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2B86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6D2B86" w:rsidRPr="006D2B86" w:rsidRDefault="006D2B86" w:rsidP="006D2B8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2B8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D2B86" w:rsidRPr="006D2B86" w:rsidRDefault="006D2B86" w:rsidP="006D2B8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2B86">
        <w:rPr>
          <w:rFonts w:ascii="Times New Roman" w:hAnsi="Times New Roman" w:cs="Times New Roman"/>
          <w:b/>
          <w:bCs/>
          <w:sz w:val="36"/>
          <w:szCs w:val="36"/>
        </w:rPr>
        <w:t>от 25 декабря 2014 г. N 475</w:t>
      </w:r>
    </w:p>
    <w:p w:rsidR="006D2B86" w:rsidRPr="006D2B86" w:rsidRDefault="006D2B86" w:rsidP="006D2B8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2B86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6D2B86" w:rsidRPr="006D2B86" w:rsidRDefault="006D2B86" w:rsidP="006D2B8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2B86">
        <w:rPr>
          <w:rFonts w:ascii="Times New Roman" w:hAnsi="Times New Roman" w:cs="Times New Roman"/>
          <w:b/>
          <w:bCs/>
          <w:sz w:val="36"/>
          <w:szCs w:val="36"/>
        </w:rPr>
        <w:t xml:space="preserve">О СОЦИАЛЬНОМ ОБСЛУЖИВАНИИ ГРАЖДАН </w:t>
      </w:r>
    </w:p>
    <w:p w:rsidR="006D2B86" w:rsidRPr="006D2B86" w:rsidRDefault="006D2B86" w:rsidP="006D2B8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2B86">
        <w:rPr>
          <w:rFonts w:ascii="Times New Roman" w:hAnsi="Times New Roman" w:cs="Times New Roman"/>
          <w:b/>
          <w:bCs/>
          <w:sz w:val="36"/>
          <w:szCs w:val="36"/>
        </w:rPr>
        <w:t>В ЧУВАШСКОЙ РЕСПУБЛИКЕ</w:t>
      </w:r>
    </w:p>
    <w:p w:rsidR="006D2B86" w:rsidRP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B86" w:rsidRDefault="006D2B86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5D65" w:rsidRPr="008D5D65" w:rsidRDefault="008D5D65" w:rsidP="008D5D6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D65">
        <w:rPr>
          <w:rFonts w:ascii="Times New Roman" w:hAnsi="Times New Roman" w:cs="Times New Roman"/>
          <w:sz w:val="28"/>
          <w:szCs w:val="28"/>
        </w:rPr>
        <w:t>О социальном обслуживании граждан в Чувашской Республике</w:t>
      </w: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ab/>
      </w: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основах социального обслуживания граждан в Российской Федерации» Кабинет Министров Чувашской Республики   </w:t>
      </w:r>
      <w:r w:rsidRPr="008D5D6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1. Утвердить:</w:t>
      </w: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Порядок предоставления социальных услуг поставщиками социальных услуг в Чувашской Республике (приложение № 1);</w:t>
      </w: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Положение о размере и порядке взимания платы за предоставление социальных услуг (приложение № 2);</w:t>
      </w: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Порядок утверждения тарифов на социальные услуги на основании подушевых нормативов финансирования социальных услуг в Чувашской Республике (приложение № 3).</w:t>
      </w: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8D5D65" w:rsidRPr="008D5D65" w:rsidRDefault="008D5D65" w:rsidP="008D5D65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20 октября 2005 г. № 258 «О социальном обслуживании населения в Чувашской Республике»;</w:t>
      </w:r>
    </w:p>
    <w:p w:rsidR="008D5D65" w:rsidRPr="008D5D65" w:rsidRDefault="008D5D65" w:rsidP="008D5D65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28 сентября 2006 г. № 241 «О внесении изменений в постановление Кабинета Министров Чувашской Республики от 20 октября 2005 г. № 258»;</w:t>
      </w:r>
    </w:p>
    <w:p w:rsidR="008D5D65" w:rsidRPr="008D5D65" w:rsidRDefault="008D5D65" w:rsidP="008D5D65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 xml:space="preserve">пункт 3 постановления Кабинета Министров Чувашской Республики от </w:t>
      </w:r>
    </w:p>
    <w:p w:rsidR="008D5D65" w:rsidRPr="008D5D65" w:rsidRDefault="008D5D65" w:rsidP="008D5D65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10 августа 2007 г. № 195 «О внесении изменений в некоторые постановления Кабинета Министров Чувашской Республики»;</w:t>
      </w:r>
    </w:p>
    <w:p w:rsidR="008D5D65" w:rsidRPr="008D5D65" w:rsidRDefault="008D5D65" w:rsidP="00354655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подпункт 14 пункта 1 постановления Кабинета Министров Чувашской Республики от 28 марта 2008 г. № 86 «Об изменении и признании утратившими силу некоторых решений Кабинета Министров Чувашской Республики»;</w:t>
      </w:r>
    </w:p>
    <w:p w:rsidR="008D5D65" w:rsidRPr="008D5D65" w:rsidRDefault="008D5D65" w:rsidP="00202C45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 марта 2009 г. № 61 «О внесении изменений в постановление Кабинета Министров Чувашской Республики от 20 октября 2005 г. № 258»;</w:t>
      </w:r>
    </w:p>
    <w:p w:rsidR="008D5D65" w:rsidRPr="008D5D65" w:rsidRDefault="008D5D65" w:rsidP="00365B69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23 сентября 2009 г. № 306 «О внесении изменения в постановление Кабинета Министров Чувашской Республики от 20 октября 2005 г. № 258»;</w:t>
      </w:r>
    </w:p>
    <w:p w:rsidR="008D5D65" w:rsidRPr="008D5D65" w:rsidRDefault="008D5D65" w:rsidP="00862485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29 декабря 2009 г. № 449 «О внесении изменений в постановление Кабинета Министров Чувашской Республики от 20 октября 2005 г. № 258»;</w:t>
      </w:r>
    </w:p>
    <w:p w:rsidR="008D5D65" w:rsidRDefault="008D5D65" w:rsidP="00582762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13 октября 2010 г. № 333 «О внесении изменений в некоторые постановления Кабинета Министров Чувашской Республики»;</w:t>
      </w:r>
    </w:p>
    <w:p w:rsidR="008D5D65" w:rsidRDefault="008D5D65" w:rsidP="00C6791E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подпункт 2 пункта 1 постановления Кабинета Министров Чувашской Республики от 29 декабря 2010 г. № 527 «О внесении изменений в некоторые постановления Кабинета Министров Чувашской Республики»;</w:t>
      </w:r>
    </w:p>
    <w:p w:rsidR="008D5D65" w:rsidRDefault="008D5D65" w:rsidP="00F9657A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29 июля 2011 г. № 313 «О внесении изменений в постановление Кабинета Министров Чувашской Республики от 20 октября 2005 г. № 258»;</w:t>
      </w:r>
    </w:p>
    <w:p w:rsidR="008D5D65" w:rsidRDefault="008D5D65" w:rsidP="00BF4804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13 февраля 2013 г. № 48 «О внесении изменений в постановление Кабинета Министров Чувашской Республики от 20 октября 2005 г. № 258»;</w:t>
      </w:r>
    </w:p>
    <w:p w:rsidR="008D5D65" w:rsidRDefault="008D5D65" w:rsidP="003306CF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lastRenderedPageBreak/>
        <w:t>постановление Кабинета Министров Чувашской Республики от 26 июня 2013 г. № 252 «О внесении изменений в постановление Кабинета Министров Чувашской Республики от 20 октября 2005 г. № 258»;</w:t>
      </w:r>
    </w:p>
    <w:p w:rsidR="008D5D65" w:rsidRDefault="008D5D65" w:rsidP="004D2833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подпункт 2 пункта 1 постановления Кабинета Министров Чувашской Республики от 29 июля 2013 г. № 296 «О внесении изменений в некоторые постановления Кабинета Министров Чувашской Республики»;</w:t>
      </w:r>
    </w:p>
    <w:p w:rsidR="008D5D65" w:rsidRDefault="008D5D65" w:rsidP="00047D2A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12 февраля 2014 г. № 38 «О внесении изменений в постановление Кабинета Министров Чувашской Республики от 20 октября 2005 г. № 258».</w:t>
      </w:r>
    </w:p>
    <w:p w:rsidR="008D5D65" w:rsidRPr="008D5D65" w:rsidRDefault="008D5D65" w:rsidP="008D5D6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через десять дней после дня его официального опубликования и распространяется на правоотношения, возникшие с 1 января 2015 года.</w:t>
      </w: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>Председатель Кабинета Министров</w:t>
      </w: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65" w:rsidRPr="008D5D65" w:rsidRDefault="008D5D65" w:rsidP="008D5D6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65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5D65">
        <w:rPr>
          <w:rFonts w:ascii="Times New Roman" w:hAnsi="Times New Roman" w:cs="Times New Roman"/>
          <w:sz w:val="24"/>
          <w:szCs w:val="24"/>
        </w:rPr>
        <w:t xml:space="preserve">  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D65">
        <w:rPr>
          <w:rFonts w:ascii="Times New Roman" w:hAnsi="Times New Roman" w:cs="Times New Roman"/>
          <w:sz w:val="24"/>
          <w:szCs w:val="24"/>
        </w:rPr>
        <w:t>Моторин</w:t>
      </w:r>
    </w:p>
    <w:p w:rsidR="00764B2A" w:rsidRDefault="00764B2A"/>
    <w:sectPr w:rsidR="0076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4259D"/>
    <w:multiLevelType w:val="hybridMultilevel"/>
    <w:tmpl w:val="780C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BD"/>
    <w:rsid w:val="00031AAC"/>
    <w:rsid w:val="006D2B86"/>
    <w:rsid w:val="00764B2A"/>
    <w:rsid w:val="008D5D65"/>
    <w:rsid w:val="00A80CBD"/>
    <w:rsid w:val="00E2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0B6D1-57E3-44B8-806E-87D41390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2022-08-23T06:00:00Z</dcterms:created>
  <dcterms:modified xsi:type="dcterms:W3CDTF">2022-08-23T06:00:00Z</dcterms:modified>
</cp:coreProperties>
</file>