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DF0" w:rsidRDefault="00E61DF0" w:rsidP="00E61DF0">
      <w:pPr>
        <w:widowControl w:val="0"/>
        <w:autoSpaceDE w:val="0"/>
        <w:autoSpaceDN w:val="0"/>
        <w:adjustRightInd w:val="0"/>
        <w:jc w:val="both"/>
      </w:pPr>
      <w:r>
        <w:t>28 декабря 2013 года N 442-ФЗ</w:t>
      </w:r>
      <w:r>
        <w:br/>
      </w:r>
    </w:p>
    <w:p w:rsidR="00E61DF0" w:rsidRDefault="00E61DF0" w:rsidP="00E61DF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ОСНОВАХ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СОЦИАЛЬНОГО ОБСЛУЖИВАНИЯ ГРАЖДАН В РОССИЙСКОЙ ФЕДЕРАЦИИ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right"/>
      </w:pPr>
      <w:proofErr w:type="gramStart"/>
      <w:r>
        <w:t>Принят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jc w:val="right"/>
      </w:pPr>
      <w:r>
        <w:t>Государственной Думой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right"/>
      </w:pPr>
      <w:r>
        <w:t>23 декабря 2013 года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right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right"/>
      </w:pPr>
      <w:r>
        <w:t>Одобрен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right"/>
      </w:pPr>
      <w:r>
        <w:t>Советом Федерации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right"/>
      </w:pPr>
      <w:r>
        <w:t>25 декабря 2013 года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0" w:name="Par19"/>
      <w:bookmarkEnd w:id="0"/>
      <w:r>
        <w:rPr>
          <w:b/>
          <w:bCs/>
        </w:rPr>
        <w:t>Глава 1. ОБЩИЕ ПОЛОЖЕНИЯ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" w:name="Par21"/>
      <w:bookmarkEnd w:id="1"/>
      <w:r>
        <w:t>Статья 1. Предмет регулирования настоящего Федерального закона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Настоящий Федеральный закон устанавливает: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правовые, организационные и экономические основы социального обслуживания граждан в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полномочия федеральных органов государственной власти и полномочия органов государственной власти субъектов Российской Федерации в сфере социального обслуживания граждан;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права и обязанности получателей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права и обязанности поставщиков социальных услуг.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Действие настоящего Федерального закона распространяется на граждан Российской Федерации, на иностранных граждан и лиц без гражданства, постоянно проживающих на территории Российской Федерации, беженцев (далее - граждане, гражданин), а также на юридических лиц независимо от их организационно-правовой формы и индивидуальных предпринимателей, осуществляющих социальное обслуживание граждан.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" w:name="Par30"/>
      <w:bookmarkEnd w:id="2"/>
      <w:r>
        <w:t>Статья 2. Правовое регулирование социального обслуживания граждан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Правовое регулирование социального обслуживания граждан осуществляется на основании настоящего Федерального закона, других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" w:name="Par34"/>
      <w:bookmarkEnd w:id="3"/>
      <w:r>
        <w:t>Статья 3. Основные понятия, используемые в настоящем Федеральном законе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социальное обслуживание граждан (далее - социальное обслуживание) - деятельность по предоставлению социальных услуг гражданам;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социальная услуга - действие или действия в сфере социального обслуживания </w:t>
      </w:r>
      <w:proofErr w:type="gramStart"/>
      <w:r>
        <w:t>по</w:t>
      </w:r>
      <w:proofErr w:type="gramEnd"/>
      <w:r>
        <w:t xml:space="preserve"> оказанию постоянной, периодической, разовой помощи, в том числе срочной помощи, </w:t>
      </w:r>
      <w:r>
        <w:lastRenderedPageBreak/>
        <w:t>гражданину в целях улучшения условий его жизнедеятельности и (или) расширения его возможностей самостоятельно обеспечивать свои основные жизненные потребности;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получатель социальных услуг - гражданин, который признан нуждающимся в социальном обслуживании и которому предоставляются социальная услуга или социальные услуги;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4) поставщик социальных услуг - юридическое лицо независимо от его организационно-правовой формы и (или) индивидуальный предприниматель, осуществляющие социальное обслуживание;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стандарт социальной услуги - основные требования к объему, периодичности и качеству предоставления социальной услуги получателю социальной услуги, установленные по видам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профилактика обстоятельств, обусловливающих нуждаемость в социальном обслуживании, - система мер, направленных на выявление и устранение причин, послуживших основанием ухудшения условий жизнедеятельности граждан, снижения их возможностей самостоятельно обеспечивать свои основные жизненные потребности.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4" w:name="Par44"/>
      <w:bookmarkEnd w:id="4"/>
      <w:r>
        <w:t>Статья 4. Принципы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Социальное обслуживание основывается на соблюдении прав человека и уважении достоинства личности, носит гуманный характер и не допускает унижения чести и достоинства человека.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Социальное обслуживание осуществляется также на следующих принципах: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равный, свободный доступ граждан к социальному обслуживанию вне зависимости от их пола, расы, возраста, национальности, языка, происхождения, места жительства, отношения к религии, убеждений и принадлежности к общественным объединениям;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</w:t>
      </w:r>
      <w:proofErr w:type="spellStart"/>
      <w:r>
        <w:t>адресность</w:t>
      </w:r>
      <w:proofErr w:type="spellEnd"/>
      <w:r>
        <w:t xml:space="preserve"> предоставления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приближенность поставщиков социальных услуг к месту жительства получателей социальных услуг, достаточность количества поставщиков социальных услуг для обеспечения потребностей граждан в социальном обслуживании, достаточность финансовых, материально-технических, кадровых и информационных ресурсов у поставщиков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сохранение пребывания гражданина в </w:t>
      </w:r>
      <w:proofErr w:type="gramStart"/>
      <w:r>
        <w:t>привычной</w:t>
      </w:r>
      <w:proofErr w:type="gramEnd"/>
      <w:r>
        <w:t xml:space="preserve"> благоприятной среде;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добровольность;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конфиденциальность.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5" w:name="Par55"/>
      <w:bookmarkEnd w:id="5"/>
      <w:r>
        <w:t>Статья 5. Система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Система социального обслуживания включает в себя: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федеральный </w:t>
      </w:r>
      <w:hyperlink r:id="rId8" w:history="1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выработке и реализации государственной политики и нормативно-правовому регулированию в сфере социального обслуживания (далее - уполномоченный федеральный орган исполнительной власти);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орган государственной власти субъекта Российской Федерации, уполномоченный на осуществление предусмотренных настоящим Федеральным законом полномочий в сфере социального обслуживания (далее - уполномоченный орган субъекта Российской Федерации);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организации социального обслуживания, находящиеся в ведении федеральных органов исполнительной власти;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организации социального обслуживания, находящиеся в ведении субъекта Российской Федерации (далее - организации социального обслуживания субъекта Российской Федерации);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5) негосударственные (коммерческие и некоммерческие) организации социального обслуживания, в том числе социально ориентированные некоммерческие организации, предоставляющие социальные услуги;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индивидуальных предпринимателей, осуществляющих социальное обслуживание.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6" w:name="Par65"/>
      <w:bookmarkEnd w:id="6"/>
      <w:r>
        <w:t>Статья 6. Конфиденциальность информации о получателе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Не допускается разглашение информации, отнесенной </w:t>
      </w:r>
      <w:hyperlink r:id="rId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к информации конфиденциального характера или служебной информации, о получателях социальных услуг лицами, которым эта информация стала известна в связи с исполнением профессиональных, служебных и (или) иных обязанностей. Разглашение информации о получателях социальных услуг влечет за собой ответственность в соответствии с </w:t>
      </w:r>
      <w:hyperlink r:id="rId1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>С согласия получателя социальных услуг или его законного представителя, данного в письменной форме, допускается передача информации о получателе социальных услуг другим лицам, в том числе должностным лицам, в интересах получателя социальных услуг или его законного представителя, включая средства массовой информации и официальный сайт поставщика социальных услуг в информационно-телекоммуникационной сети "Интернет" (далее - сеть "Интернет").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3. Предоставление информации о получателе социальных услуг без его согласия или без согласия его законного представителя допускается: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по запросу органов дознания и следствия, суда в связи с проведением расследования или судебным разбирательством либо по запросу органов прокуратуры в связи с осуществлением ими прокурорского надзора;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2) по запросу иных органов, наделенных полномочиями по осуществлению государственного контроля (надзора) в сфере социального обслуживания;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при обработке персональных данных в рамках межведомственного информационного взаимодействия, а также при регистрации субъекта персональных данных на едином портале государственных и муниципальных услуг и (или) региональных порталах государственных и муниципальных услуг в соответствии с </w:t>
      </w:r>
      <w:hyperlink r:id="rId11" w:history="1">
        <w:r>
          <w:rPr>
            <w:color w:val="0000FF"/>
          </w:rPr>
          <w:t>законодательством</w:t>
        </w:r>
      </w:hyperlink>
      <w:r>
        <w:t xml:space="preserve"> об организации предоставления государственных и муниципальных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в иных установленных законодательством Российской Федерации случаях.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7" w:name="Par75"/>
      <w:bookmarkEnd w:id="7"/>
      <w:r>
        <w:rPr>
          <w:b/>
          <w:bCs/>
        </w:rPr>
        <w:t xml:space="preserve">Глава 2. ПОЛНОМОЧИЯ ФЕДЕРАЛЬНЫХ ОРГАНОВ </w:t>
      </w:r>
      <w:proofErr w:type="gramStart"/>
      <w:r>
        <w:rPr>
          <w:b/>
          <w:bCs/>
        </w:rPr>
        <w:t>ГОСУДАРСТВЕННОЙ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ВЛАСТИ И ОРГАНОВ ГОСУДАРСТВЕННОЙ ВЛАСТИ СУБЪЕКТОВ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РОССИЙСКОЙ ФЕДЕРАЦИИ В СФЕРЕ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8" w:name="Par79"/>
      <w:bookmarkEnd w:id="8"/>
      <w:r>
        <w:t>Статья 7. Полномочия федеральных органов государственной власти в сфере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К полномочиям федеральных органов государственной власти в сфере социального обслуживания относятся: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установление основ государственной политики и основ правового регулирования в сфере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утверждение методических рекомендаций по расчету </w:t>
      </w:r>
      <w:proofErr w:type="spellStart"/>
      <w:r>
        <w:t>подушевых</w:t>
      </w:r>
      <w:proofErr w:type="spellEnd"/>
      <w:r>
        <w:t xml:space="preserve"> нормативов финансирования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bookmarkStart w:id="9" w:name="Par84"/>
      <w:bookmarkEnd w:id="9"/>
      <w:r>
        <w:t>3) утверждение примерного перечня социальных услуг по видам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утверждение порядка размещения и обновления информации о поставщике социальных услуг, включая требования к содержанию и форме предоставления указанной информации, на официальном сайте поставщика социальных услуг в сети "Интернет";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5) управление федеральной собственностью, используемой в сфере социального </w:t>
      </w:r>
      <w:r>
        <w:lastRenderedPageBreak/>
        <w:t>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ведение единой федеральной системы статистического учета и отчетности в сфере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7) федеральный государственный контроль (надзор) в сфере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8) международное сотрудничество Российской Федерации и заключение международных договоров Российской Федерации в сфере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9) иные относящиеся к сфере социального обслуживания и установленные федеральными законами полномочия.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К полномочиям уполномоченного федерального органа исполнительной власти относятся: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выработка и реализация государственной политики в сфере социального обслуживания, а также выработка мер по совершенствованию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координация деятельности в сфере социального обслуживания, осуществляемой федеральными органами исполнительной власти, исполнительными органами государственной власти субъектов Российской Федерации, общероссийскими общественными организациями и иными осуществляющими деятельность в сфере социального обслуживания организациями;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методическое обеспечение социального обслуживания, в том числе в части, касающейся профилактики обстоятельств, обусловливающих нуждаемость в социальном обслуживании;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утверждение </w:t>
      </w:r>
      <w:hyperlink r:id="rId12" w:history="1">
        <w:r>
          <w:rPr>
            <w:color w:val="0000FF"/>
          </w:rPr>
          <w:t>примерной номенклатуры</w:t>
        </w:r>
      </w:hyperlink>
      <w:r>
        <w:t xml:space="preserve"> организаций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утверждение методических рекомендаций по расчету потребностей субъектов Российской Федерации в развитии сети организаций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утверждение правил организации деятельности организаций социального обслуживания, их структурных подразделений, которые включают в себя рекомендуемые нормативы штатной численности, перечень необходимого оборудования для оснащения организаций социального обслуживания, их структурных подразделений;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7) утверждение рекомендуемых норм питания и нормативов обеспечения мягким инвентарем получателей социальных услуг по формам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8) утверждение примерного порядка предоставления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9) утверждение порядка осуществления мониторинга социального обслуживания в субъектах Российской Федерации, а также форм документов, необходимых для осуществления такого мониторинга;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10) утверждение рекомендаций по формированию и ведению реестра поставщиков социальных услуг и регистра получателей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11) утверждение рекомендаций по организации межведомственного </w:t>
      </w:r>
      <w:proofErr w:type="gramStart"/>
      <w:r>
        <w:t>взаимодействия исполнительных органов государственной власти субъектов Российской Федерации</w:t>
      </w:r>
      <w:proofErr w:type="gramEnd"/>
      <w:r>
        <w:t xml:space="preserve"> при предоставлении социальных услуг, а также при содействии в предоставлении медицинской, психологической, педагогической, юридической, социальной помощи, не относящейся к социальным услугам (социальном сопровождении) (далее также - социальное сопровождение);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12) утверждение рекомендаций по определению индивидуальной потребности в социальных услугах получателей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13) утверждение </w:t>
      </w:r>
      <w:hyperlink r:id="rId13" w:history="1">
        <w:r>
          <w:rPr>
            <w:color w:val="0000FF"/>
          </w:rPr>
          <w:t>формы</w:t>
        </w:r>
      </w:hyperlink>
      <w:r>
        <w:t xml:space="preserve"> заявления о предоставлении социальных услуг, примерной формы договора о предоставлении социальных услуг, а также формы индивидуальной программы предоставления социальных услуг (далее - индивидуальная программа);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14) утверждение порядка направления граждан в стационарные организации социального обслуживания со специальным социальным обслуживанием;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15) утверждение примерного положения о попечительском совете организации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16) утверждение порядка предоставления социальных услуг, а также порядка </w:t>
      </w:r>
      <w:r>
        <w:lastRenderedPageBreak/>
        <w:t>утверждения перечня социальных услуг по видам социальных услуг организациями социального обслуживания, находящимися в ведении федерального органа исполнительной власти;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17) иные предусмотренные нормативными правовыми актами Российской Федерации полномочия.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0" w:name="Par110"/>
      <w:bookmarkEnd w:id="10"/>
      <w:r>
        <w:t>Статья 8. Полномочия органов государственной власти субъектов Российской Федерации в сфере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К полномочиям органов государственной власти субъектов Российской Федерации в сфере социального обслуживания относятся: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правовое регулирование и организация социального обслуживания в субъектах Российской Федерации в пределах полномочий, установленных настоящим Федеральным законом;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определение уполномоченного органа субъекта Российской Федерации, в том числе на признание граждан </w:t>
      </w:r>
      <w:proofErr w:type="gramStart"/>
      <w:r>
        <w:t>нуждающимися</w:t>
      </w:r>
      <w:proofErr w:type="gramEnd"/>
      <w:r>
        <w:t xml:space="preserve"> в социальном обслуживании, а также на составление индивидуальной программы;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координация деятельности поставщиков социальных услуг, общественных организаций и иных организаций, осуществляющих деятельность в сфере социального обслуживания, в субъекте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утверждение </w:t>
      </w:r>
      <w:proofErr w:type="gramStart"/>
      <w:r>
        <w:t>регламента межведомственного взаимодействия органов государственной власти субъекта Российской Федерации</w:t>
      </w:r>
      <w:proofErr w:type="gramEnd"/>
      <w:r>
        <w:t xml:space="preserve"> в связи с реализацией полномочий субъекта Российской Федерации в сфере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5) утверждение </w:t>
      </w:r>
      <w:proofErr w:type="gramStart"/>
      <w:r>
        <w:t>нормативов штатной численности организаций социального обслуживания субъекта Российской</w:t>
      </w:r>
      <w:proofErr w:type="gramEnd"/>
      <w:r>
        <w:t xml:space="preserve"> Федерации, нормативов обеспечения мягким инвентарем и площадью жилых помещений при предоставлении социальных услуг указанными организациями;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утверждение норм питания в организациях социального обслуживания субъекта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7) формирование и ведение реестра поставщиков социальных услуг и регистра получателей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8) разработка, финансовое обеспечение и реализация региональных программ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9) утверждение законом субъекта Российской Федерации перечня социальных услуг, предоставляемых поставщиками социальных услуг, с учетом примерного перечня социальных услуг по видам социальных услуг, утверждаемого в соответствии с </w:t>
      </w:r>
      <w:hyperlink w:anchor="Par84" w:history="1">
        <w:r>
          <w:rPr>
            <w:color w:val="0000FF"/>
          </w:rPr>
          <w:t>пунктом 3 части 1 статьи 7</w:t>
        </w:r>
      </w:hyperlink>
      <w:r>
        <w:t xml:space="preserve"> настоящего Федерального закона;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10) утверждение порядка предоставления социальных услуг поставщиками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11) установление порядка утверждения тарифов на социальные услуги на основании </w:t>
      </w:r>
      <w:proofErr w:type="spellStart"/>
      <w:r>
        <w:t>подушевых</w:t>
      </w:r>
      <w:proofErr w:type="spellEnd"/>
      <w:r>
        <w:t xml:space="preserve"> нормативов финансирования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12) утверждение порядка организации осуществления регионального государственного контроля (надзора) в сфере социального обслуживания с указанием органа субъекта Российской Федерации, уполномоченного на осуществление такого контроля;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13) установление предельной величины среднедушевого дохода для предоставления социальных услуг бесплатно;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14) утверждение размера платы за предоставление социальных услуг и порядка ее взимания;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15) обеспечение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о тарифах на эти услуги, в том числе через </w:t>
      </w:r>
      <w:r>
        <w:lastRenderedPageBreak/>
        <w:t>средства массовой информации, включая размещение информации на официальных сайтах в сети "Интернет";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16) установление мер социальной поддержки и стимулирования </w:t>
      </w:r>
      <w:proofErr w:type="gramStart"/>
      <w:r>
        <w:t>работников организаций социального обслуживания субъекта Российской Федерации</w:t>
      </w:r>
      <w:proofErr w:type="gramEnd"/>
      <w:r>
        <w:t>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17) организация профессионального обучения, профессионального образования и дополнительного профессионального образования работников поставщиков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18) ведение учета и отчетности в сфере социального обслуживания в субъекте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19) установление порядка реализации программ в сфере социального обслуживания, в том числе инвестиционных программ;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20) организация поддержки социально ориентированных некоммерческих организаций, благотворителей и добровольцев,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21) разработка и реализация мероприятий по формированию и развитию рынка социальных услуг, в том числе по развитию негосударственных организаций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22) разработка и апробация методик и технологий в сфере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23) утверждение </w:t>
      </w:r>
      <w:proofErr w:type="gramStart"/>
      <w:r>
        <w:t>порядка межведомственного взаимодействия органов государственной власти субъектов Российской Федерации</w:t>
      </w:r>
      <w:proofErr w:type="gramEnd"/>
      <w:r>
        <w:t xml:space="preserve"> при предоставлении социальных услуг и социального сопровождения;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24) утверждение номенклатуры организаций социального обслуживания в субъекте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25) иные полномочия, предусмотренные настоящим Федеральным законом и другими федеральными законами.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11" w:name="Par139"/>
      <w:bookmarkEnd w:id="11"/>
      <w:r>
        <w:rPr>
          <w:b/>
          <w:bCs/>
        </w:rPr>
        <w:t>Глава 3. ПРАВА И ОБЯЗАННОСТИ ПОЛУЧАТЕЛЕЙ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2" w:name="Par141"/>
      <w:bookmarkEnd w:id="12"/>
      <w:r>
        <w:t>Статья 9. Права получателей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Получатели социальных услуг имеют право </w:t>
      </w:r>
      <w:proofErr w:type="gramStart"/>
      <w:r>
        <w:t>на</w:t>
      </w:r>
      <w:proofErr w:type="gramEnd"/>
      <w:r>
        <w:t>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уважительное и гуманное отношение;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 для получателя социальных услуг, о возможности получения этих услуг бесплатно, а также о поставщиках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выбор поставщика или поставщиков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отказ от предоставления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защиту своих прав и законных интересов в соответствии с законодательством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участие в составлении индивидуальных программ;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7)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8)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9) социальное сопровождение в соответствии со </w:t>
      </w:r>
      <w:hyperlink w:anchor="Par293" w:history="1">
        <w:r>
          <w:rPr>
            <w:color w:val="0000FF"/>
          </w:rPr>
          <w:t>статьей 22</w:t>
        </w:r>
      </w:hyperlink>
      <w:r>
        <w:t xml:space="preserve"> настоящего Федерального закона.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3" w:name="Par154"/>
      <w:bookmarkEnd w:id="13"/>
      <w:r>
        <w:t>Статья 10. Обязанности получателей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Получатели социальных услуг обязаны: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предоставлять в соответствии с нормативными правовыми актами субъекта Российской Федерации сведения и документы, необходимые для предоставления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своевременно информировать поставщиков социальных услуг об изменении обстоятельств, обусловливающих потребность в предоставлении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соблюдать условия договора о предоставлении социальных услуг, заключенного с поставщиком социальных услуг, в том числе своевременно и в полном объеме </w:t>
      </w:r>
      <w:proofErr w:type="gramStart"/>
      <w:r>
        <w:t>оплачивать стоимость предоставленных</w:t>
      </w:r>
      <w:proofErr w:type="gramEnd"/>
      <w:r>
        <w:t xml:space="preserve"> социальных услуг при их предоставлении за плату или частичную плату.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14" w:name="Par161"/>
      <w:bookmarkEnd w:id="14"/>
      <w:r>
        <w:rPr>
          <w:b/>
          <w:bCs/>
        </w:rPr>
        <w:t>Глава 4. ПРАВА, ОБЯЗАННОСТИ И ИНФОРМАЦИОННАЯ ОТКРЫТОСТЬ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ПОСТАВЩИКОВ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5" w:name="Par164"/>
      <w:bookmarkEnd w:id="15"/>
      <w:r>
        <w:t>Статья 11. Права поставщиков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Поставщики социальных услуг имеют право: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запрашивать соответствующие органы государственной власти, а также органы местного самоуправления и получать от указанных органов информацию, необходимую для организации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отказать в предоставлении социальной услуги получателю социальных услуг в случае нарушения им условий договора о предоставлении социальных услуг, заключенного с получателем социальных услуг или его законным представителем, а также в случае, предусмотренном </w:t>
      </w:r>
      <w:hyperlink w:anchor="Par251" w:history="1">
        <w:r>
          <w:rPr>
            <w:color w:val="0000FF"/>
          </w:rPr>
          <w:t>частью 3 статьи 18</w:t>
        </w:r>
      </w:hyperlink>
      <w:r>
        <w:t xml:space="preserve"> настоящего Федерального закона;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быть включенными в реестр поставщиков социальных услуг субъекта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получать в течение двух рабочих дней информацию о включении их в перечень рекомендуемых поставщиков социальных услуг.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Поставщики социальных услуг вправе предоставлять гражданам по их желанию, выраженному в письменной или электронной форме, дополнительные социальные услуги за плату.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6" w:name="Par173"/>
      <w:bookmarkEnd w:id="16"/>
      <w:r>
        <w:t>Статья 12. Обязанности поставщиков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Поставщики социальных услуг обязаны: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осуществлять свою деятельность в соответствии с настоящим Федеральным законом, другими федеральными законами, законами и иными нормативными правовыми актами субъекта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предоставлять социальные услуги получателям социальных услуг в соответствии с индивидуальными программами и условиями договоров, заключенных с получателями социальных услуг или их законными представителями, на основании требований настоящего Федерального закона;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предоставлять срочные социальные услуги в соответствии со </w:t>
      </w:r>
      <w:hyperlink w:anchor="Par282" w:history="1">
        <w:r>
          <w:rPr>
            <w:color w:val="0000FF"/>
          </w:rPr>
          <w:t>статьей 21</w:t>
        </w:r>
      </w:hyperlink>
      <w:r>
        <w:t xml:space="preserve"> настоящего Федерального закона;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предоставлять бесплатно в доступной форме получателям социальных услуг или их законным представителям информацию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5) использовать информацию о получателях социальных услуг в соответствии с установленными </w:t>
      </w:r>
      <w:hyperlink r:id="rId1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персональных данных </w:t>
      </w:r>
      <w:proofErr w:type="gramStart"/>
      <w:r>
        <w:lastRenderedPageBreak/>
        <w:t>требованиями</w:t>
      </w:r>
      <w:proofErr w:type="gramEnd"/>
      <w:r>
        <w:t xml:space="preserve"> о защите персональных данных;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предоставлять уполномоченному органу субъекта Российской Федерации информацию для формирования регистра получателей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7) осуществлять социальное сопровождение в соответствии со </w:t>
      </w:r>
      <w:hyperlink w:anchor="Par293" w:history="1">
        <w:r>
          <w:rPr>
            <w:color w:val="0000FF"/>
          </w:rPr>
          <w:t>статьей 22</w:t>
        </w:r>
      </w:hyperlink>
      <w:r>
        <w:t xml:space="preserve"> настоящего Федерального закона;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8) обеспечивать получателям социальных услуг содействие в прохождении медико-социальной экспертизы, проводимой в установленном </w:t>
      </w:r>
      <w:hyperlink r:id="rId1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порядке федеральными учреждениями медико-социальной экспертизы;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9) предоставлять получателям социальных услуг возможность пользоваться услугами связи, в том числе сети "Интернет" и услугами почтовой связи, при получении услуг в организациях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10) выделять супругам, проживающим в организации социального обслуживания, изолированное жилое помещение для совместного проживания;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11) обеспечивать получателям социальных услуг возможность свободного посещения их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12) обеспечивать сохранность личных вещей и ценностей получателей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13) исполнять иные обязанности, связанные с реализацией прав получателей социальных услуг на социальное обслуживание.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Поставщики социальных услуг при оказании социальных услуг не вправе: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ограничивать права, свободы и законные интересы получателей социальных услуг, в том числе при использовании лекарственных препаратов для медицинского применения;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применять физическое или психологическое насилие в отношении получателей социальных услуг, допускать их оскорбление, грубое обращение с ними;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помещать детей-инвалидов, не страдающих психическими расстройствами, в стационарные организации социального обслуживания, предназначенные для детей-инвалидов, страдающих психическими расстройствами, и наоборот.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7" w:name="Par194"/>
      <w:bookmarkEnd w:id="17"/>
      <w:r>
        <w:t>Статья 13. Информационная открытость поставщиков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Поставщики социальных услуг формируют общедоступные информационные ресурсы, содержащие информацию о деятельности этих поставщиков, и обеспечивают доступ к данным ресурсам посредством размещения их на информационных стендах в помещениях поставщиков социальных услуг, в средствах массовой информации, в сети "Интернет", в том числе на официальном сайте организации социального обслуживания.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bookmarkStart w:id="18" w:name="Par197"/>
      <w:bookmarkEnd w:id="18"/>
      <w:r>
        <w:t>2. Поставщики социальных услуг обеспечивают открытость и доступность информации: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о дате государственной регистрации, об учредителе (учредителях), о месте нахождения, филиалах (при их наличии), режиме, графике работы, контактных телефонах и об адресах электронной почты;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о структуре и об органах управления организации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о форме социального обслуживания, видах социальных услуг, порядке и об условиях их предоставления, о тарифах на социальные услуги;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(или) юридических лиц;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о руководителе, его заместителях, руководителях филиалов (при их наличии), о персональном составе работников (с указанием с их согласия уровня образования, квалификации и опыта работы);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6) о материально-техническом обеспечении предоставления социальных услуг (наличие оборудованных помещений для предоставления социальных услуг, в том числе библиотек, объектов спорта, наличие средств обучения и воспитания, условия питания и обеспечение охраны здоровья получателей социальных услуг, доступ к информационным системам в сфере социального обслуживания и сети "Интернет");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7)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а также оплачиваемых в соответствии с договорами за счет средств физических лиц и (или) юридических лиц;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8)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(или) юридических лиц;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9) о наличии лицензий на осуществление деятельности, подлежащей лицензированию в соответствии с </w:t>
      </w:r>
      <w:hyperlink r:id="rId1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10) о финансово-хозяйственной деятельности;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11) о правилах внутреннего распорядка для получателей социальных услуг, правилах внутреннего трудового распорядка, коллективном договоре;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12) 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13) об иной информации, которая размещается, опубликовывается по решению поставщика социальных услуг и (или) размещение, опубликование которой являются обязательными в соответствии с законодательством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Информация и документы, указанные в </w:t>
      </w:r>
      <w:hyperlink w:anchor="Par197" w:history="1">
        <w:r>
          <w:rPr>
            <w:color w:val="0000FF"/>
          </w:rPr>
          <w:t>части 2</w:t>
        </w:r>
      </w:hyperlink>
      <w:r>
        <w:t xml:space="preserve"> настоящей статьи, подлежат размещению на официальном сайте поставщика социальных услуг в сети "Интернет" и обновлению в течение десяти рабочих дней со дня их создания, получения или внесения в них соответствующих изменений. Порядок размещения на официальном сайте поставщика социальных услуг в сети "Интернет" и обновления информации об этом поставщике (в том числе содержание указанной информации и форма ее предоставления) утверждается уполномоченным федеральным органом исполнительной власти.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19" w:name="Par213"/>
      <w:bookmarkEnd w:id="19"/>
      <w:r>
        <w:rPr>
          <w:b/>
          <w:bCs/>
        </w:rPr>
        <w:t>Глава 5. ПРЕДОСТАВЛЕНИЕ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0" w:name="Par215"/>
      <w:bookmarkEnd w:id="20"/>
      <w:r>
        <w:t>Статья 14. Обращение о предоставлении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социального обслуживания либо обращение в его интересах иных граждан, обращение государственных органов, органов местного самоуправления, общественных объединений непосредственно в уполномоченный орган субъекта Российской Федерации либо переданные заявление или обращение в рамках межведомственного взаимодействия.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1" w:name="Par219"/>
      <w:bookmarkEnd w:id="21"/>
      <w:r>
        <w:t xml:space="preserve">Статья 15. Признание гражданина </w:t>
      </w:r>
      <w:proofErr w:type="gramStart"/>
      <w:r>
        <w:t>нуждающимся</w:t>
      </w:r>
      <w:proofErr w:type="gramEnd"/>
      <w:r>
        <w:t xml:space="preserve"> в социальном обслуживании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Гражданин признается нуждающимся в социальном обслуживании в случае, если существуют следующие обстоятельства, которые ухудшают или могут ухудшить условия его жизнедеятельности: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3) наличие ребенка или детей (в том числе находящихся под опекой, попечительством), испытывающих трудности в социальной адаптации;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7) отсутствие работы и сре</w:t>
      </w:r>
      <w:proofErr w:type="gramStart"/>
      <w:r>
        <w:t>дств к с</w:t>
      </w:r>
      <w:proofErr w:type="gramEnd"/>
      <w:r>
        <w:t>уществованию;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8) наличие иных обстоятельств, которые нормативными правовыми актами субъекта Российской Федерации признаны ухудшающими или способными ухудшить условия жизнедеятельности граждан.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Уполномоченный орган субъекта Российской Федерации принимает решение о признании гражданина нуждающимся в социальном обслуживании либо об отказе в социальном обслуживании в течение пяти рабочих дней </w:t>
      </w:r>
      <w:proofErr w:type="gramStart"/>
      <w:r>
        <w:t>с даты подачи</w:t>
      </w:r>
      <w:proofErr w:type="gramEnd"/>
      <w:r>
        <w:t xml:space="preserve"> заявления. О принятом решении заявитель информируется в письменной или электронной форме. Решение об оказании срочных социальных услуг принимается немедленно.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3. Решение об отказе в социальном обслуживании может быть обжаловано в судебном порядке.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2" w:name="Par233"/>
      <w:bookmarkEnd w:id="22"/>
      <w:r>
        <w:t>Статья 16. Индивидуальная программа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>
        <w:t xml:space="preserve">Индивидуальная программа является документом, в котором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сопровождению, осуществляемые в соответствии со </w:t>
      </w:r>
      <w:hyperlink w:anchor="Par293" w:history="1">
        <w:r>
          <w:rPr>
            <w:color w:val="0000FF"/>
          </w:rPr>
          <w:t>статьей 22</w:t>
        </w:r>
      </w:hyperlink>
      <w:r>
        <w:t xml:space="preserve"> настоящего Федерального закона.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Индивидуальная программа составляется исходя из потребности гражданина в социальных услугах, пересматривается в зависимости от изменения этой потребности, но не реже чем раз в три года. Пересмотр индивидуальной программы осуществляется с учетом результатов реализованной индивидуальной программы.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3. Индивидуальная программа для гражданина или его законного представителя имеет рекомендательный характер, для поставщика социальных услуг - обязательный характер.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4. Индивидуальная программа составляется в двух экземплярах. Экземпляр индивидуальной программы, подписанный уполномоченным органом субъекта Российской Федерации,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обслуживания. Второй экземпляр индивидуальной программы остается в уполномоченном органе субъекта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В случае </w:t>
      </w:r>
      <w:proofErr w:type="gramStart"/>
      <w:r>
        <w:t>изменения места жительства получателя социальных услуг</w:t>
      </w:r>
      <w:proofErr w:type="gramEnd"/>
      <w:r>
        <w:t xml:space="preserve"> индивидуальная программа, составленная по прежнему месту жительства, сохраняет свое действие в объеме перечня социальных услуг, установленного в субъекте Российской Федерации по новому месту жительства, до составления индивидуальной программы по новому месту жительства в сроки и в порядке, которые установлены настоящей статьей.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3" w:name="Par241"/>
      <w:bookmarkEnd w:id="23"/>
      <w:r>
        <w:t>Статья 17. Договор о предоставлении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Социальные услуги предоставляются гражданину на основании договора о предоставлении социальных услуг, заключаемого между поставщиком социальных услуг </w:t>
      </w:r>
      <w:r>
        <w:lastRenderedPageBreak/>
        <w:t xml:space="preserve">и гражданином или его законным представителем, в течение суток </w:t>
      </w:r>
      <w:proofErr w:type="gramStart"/>
      <w:r>
        <w:t>с даты представления</w:t>
      </w:r>
      <w:proofErr w:type="gramEnd"/>
      <w:r>
        <w:t xml:space="preserve"> индивидуальной программы поставщику социальных услуг.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Существенными условиями договора о предоставлении социальных услуг являются положения, определенные индивидуальной программой, а также стоимость социальных услуг в случае, если они предоставляются за плату или частичную плату.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3. Отношения, связанные с исполнением договора о предоставлении социальных услуг, регулируются в соответствии с законодательством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4" w:name="Par247"/>
      <w:bookmarkEnd w:id="24"/>
      <w:r>
        <w:t>Статья 18. Отказ от социального обслуживания, социальной услуги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Гражданин или его законный представитель имеет право отказаться от социального обслуживания, социальной услуги. Отказ оформляется в письменной форме и вносится в индивидуальную программу.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Отказ получателя социальных услуг или его законного представителя от социального обслуживания, социальной услуги освобождает уполномоченный орган субъекта Российской Федерации и поставщиков социальных услуг от ответственности за предоставление социального обслуживания, социальной услуги.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bookmarkStart w:id="25" w:name="Par251"/>
      <w:bookmarkEnd w:id="25"/>
      <w:r>
        <w:t>3. Гражданину или получателю социальных услуг может быть отказано, в том числе временно, в предоставлении социальных услуг в стационарной форме в связи с наличием медицинских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Такой отказ возможен только при наличии соответствующего заключения уполномоченной медицинской организации.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26" w:name="Par253"/>
      <w:bookmarkEnd w:id="26"/>
      <w:r>
        <w:rPr>
          <w:b/>
          <w:bCs/>
        </w:rPr>
        <w:t>Глава 6. ФОРМЫ СОЦИАЛЬНОГО ОБСЛУЖИВАНИЯ, ВИДЫ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7" w:name="Par256"/>
      <w:bookmarkEnd w:id="27"/>
      <w:r>
        <w:t>Статья 19. Формы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Социальные услуги предоставляются их получателям в форме социального обслуживания на дому, или в </w:t>
      </w:r>
      <w:proofErr w:type="spellStart"/>
      <w:r>
        <w:t>полустационарной</w:t>
      </w:r>
      <w:proofErr w:type="spellEnd"/>
      <w:r>
        <w:t xml:space="preserve"> форме, или в стационарной форме.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Социальные услуги в </w:t>
      </w:r>
      <w:proofErr w:type="spellStart"/>
      <w:r>
        <w:t>полустационарной</w:t>
      </w:r>
      <w:proofErr w:type="spellEnd"/>
      <w:r>
        <w:t xml:space="preserve"> форме предоставляются их получателям организацией социального обслуживания в определенное время суток.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Социальные услуги в стационарной форме предоставляются их получателям при постоянном, временном (на срок, определенный индивидуальной программой) или пятидневном (в неделю) круглосуточном проживании в организации социального обслуживания. Получатели социальных услуг в стационарной форме обеспечиваются жилыми помещениями, а также помещениями для предоставления видов социальных услуг, предусмотренных </w:t>
      </w:r>
      <w:hyperlink w:anchor="Par273" w:history="1">
        <w:r>
          <w:rPr>
            <w:color w:val="0000FF"/>
          </w:rPr>
          <w:t>пунктами 1</w:t>
        </w:r>
      </w:hyperlink>
      <w:r>
        <w:t xml:space="preserve"> - </w:t>
      </w:r>
      <w:hyperlink w:anchor="Par279" w:history="1">
        <w:r>
          <w:rPr>
            <w:color w:val="0000FF"/>
          </w:rPr>
          <w:t>7 статьи 20</w:t>
        </w:r>
      </w:hyperlink>
      <w:r>
        <w:t xml:space="preserve"> настоящего Федерального закона.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При предоставлении социальных услуг в </w:t>
      </w:r>
      <w:proofErr w:type="spellStart"/>
      <w:r>
        <w:t>полустационарной</w:t>
      </w:r>
      <w:proofErr w:type="spellEnd"/>
      <w:r>
        <w:t xml:space="preserve"> форме или в стационарной форме должны быть обеспечены: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возможность сопровождения получателя социальных услуг при передвижении по территории организации социального обслуживания, а также при пользовании услугами, предоставляемыми такой организацией;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возможность для самостоятельного передвижения по территории организации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дублирование текстовых сообщений голосовыми сообщениями, оснащение организации социального обслуживания знаками, выполненными рельефно-точечным шрифтом Брайля, ознакомление с их помощью с надписями, знаками и иной текстовой и </w:t>
      </w:r>
      <w:r>
        <w:lastRenderedPageBreak/>
        <w:t xml:space="preserve">графической информацией на территории такой организации, а также допуск </w:t>
      </w:r>
      <w:proofErr w:type="spellStart"/>
      <w:r>
        <w:t>тифлосурдопереводчика</w:t>
      </w:r>
      <w:proofErr w:type="spellEnd"/>
      <w:r>
        <w:t>, допуск собак-проводников;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</w:r>
      <w:proofErr w:type="spellStart"/>
      <w:r>
        <w:t>сурдоперевода</w:t>
      </w:r>
      <w:proofErr w:type="spellEnd"/>
      <w:r>
        <w:t xml:space="preserve">), допуск </w:t>
      </w:r>
      <w:proofErr w:type="spellStart"/>
      <w:r>
        <w:t>сурдопереводчика</w:t>
      </w:r>
      <w:proofErr w:type="spellEnd"/>
      <w:r>
        <w:t>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оказание иных видов посторонней помощи.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</w:t>
      </w:r>
      <w:proofErr w:type="gramStart"/>
      <w:r>
        <w:t xml:space="preserve">Граждане из числа лиц, освобождаемых из мест лишения свободы, за которыми в соответствии с </w:t>
      </w:r>
      <w:hyperlink r:id="rId1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установлен административный надзор и которые частично или полностью утратили способность к самообслуживанию, при отсутствии медицинских противопоказаний и по их личному заявлению принимаются на социальное обслуживание в стационарные организации социального обслуживания со специальным социальным обслуживанием в порядке, установленном нормативными правовыми актами субъектов Российской Федерации</w:t>
      </w:r>
      <w:proofErr w:type="gramEnd"/>
      <w:r>
        <w:t>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Вопросы приема в стационарные организации социального обслуживания и выписки из таких организаций лиц, страдающих психическими расстройствами, регулируются </w:t>
      </w:r>
      <w:hyperlink r:id="rId1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психиатрической помощи.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8" w:name="Par270"/>
      <w:bookmarkEnd w:id="28"/>
      <w:r>
        <w:t>Статья 20. Виды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Получателям социальных услуг с учетом их индивидуальных потребностей предоставляются следующие виды социальных услуг: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bookmarkStart w:id="29" w:name="Par273"/>
      <w:bookmarkEnd w:id="29"/>
      <w:r>
        <w:t>1) социально-бытовые, направленные на поддержание жизнедеятельности получателей социальных услуг в быту;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социально-трудовые, направленные на оказание помощи в трудоустройстве и в решении других проблем, связанных с трудовой адаптацией;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bookmarkStart w:id="30" w:name="Par279"/>
      <w:bookmarkEnd w:id="30"/>
      <w:r>
        <w:t>7)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8) срочные социальные услуги.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1" w:name="Par282"/>
      <w:bookmarkEnd w:id="31"/>
      <w:r>
        <w:t>Статья 21. Срочные социальные услуги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Срочные социальные услуги включают в себя: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обеспечение бесплатным горячим питанием или наборами продуктов;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обеспечение одеждой, обувью и другими предметами первой необходимости;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содействие в получении временного жилого помещения;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содействие в получении юридической помощи в целях защиты прав и законных </w:t>
      </w:r>
      <w:r>
        <w:lastRenderedPageBreak/>
        <w:t>интересов получателей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содействие в получении экстренной психологической помощи с привлечением к этой работе психологов и священнослужителей;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иные срочные социальные услуги.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Предоставление срочных социальных услуг в целях оказания неотложной помощи осуществляется в сроки, обусловленные нуждаемостью получателя социальных услуг, без составления индивидуальной программы и без заключения договора о предоставлении социальных услуг. Основанием для предоставления срочных социальных услуг является заявление получателя социальных услуг, а также получение от медицинских, образовательных или иных организаций, не входящих в систему социального обслуживания, информации о гражданах, нуждающихся в предоставлении срочных социальных услуг. Подтверждением предоставления срочных социальных услуг является акт о предоставлении срочных социальных услуг, содержащий сведения о получателе и поставщике этих услуг, видах предоставленных срочных социальных услуг, сроках, дате и об условиях их предоставления. Акт о предоставлении срочных социальных услуг подтверждается подписью их получателя.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2" w:name="Par293"/>
      <w:bookmarkEnd w:id="32"/>
      <w:r>
        <w:t>Статья 22. 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>
        <w:t>При необходимости гражданам, в том числе родителям, опекунам, попечителям, иным законным представителям несовершеннолетних детей, оказывается 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сопровождение).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Социальное сопровождение осуществляется путем привлечения организаций, предоставляющих такую помощь, на основе межведомственного взаимодействия в соответствии со </w:t>
      </w:r>
      <w:hyperlink w:anchor="Par371" w:history="1">
        <w:r>
          <w:rPr>
            <w:color w:val="0000FF"/>
          </w:rPr>
          <w:t>статьей 28</w:t>
        </w:r>
      </w:hyperlink>
      <w:r>
        <w:t xml:space="preserve"> настоящего Федерального закона. Мероприятия по социальному сопровождению отражаются в индивидуальной программе.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33" w:name="Par298"/>
      <w:bookmarkEnd w:id="33"/>
      <w:r>
        <w:rPr>
          <w:b/>
          <w:bCs/>
        </w:rPr>
        <w:t>Глава 7. ОРГАНИЗАЦИЯ ПРЕДОСТАВЛЕНИЯ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4" w:name="Par300"/>
      <w:bookmarkEnd w:id="34"/>
      <w:r>
        <w:t>Статья 23. Организации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Организациями социального обслуживания являются организации, осуществляющие социальное обслуживание на дому, </w:t>
      </w:r>
      <w:proofErr w:type="spellStart"/>
      <w:r>
        <w:t>полустационарное</w:t>
      </w:r>
      <w:proofErr w:type="spellEnd"/>
      <w:r>
        <w:t xml:space="preserve"> социальное обслуживание, стационарное социальное обслуживание.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Организации социального обслуживания в субъектах Российской Федерации создаются и действуют с учетом методических рекомендаций по расчету потребностей субъектов Российской Федерации в развитии сети организаций социального обслуживания и в соответствии с правилами организации деятельности организаций социального обслуживания, их структурных подразделений.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3. В государственных организациях социального обслуживания создаются попечительские советы.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4. Структура, порядок формирования, срок полномочий,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 на основании примерного положения о попечительском совете организации социального обслуживания.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5" w:name="Par307"/>
      <w:bookmarkEnd w:id="35"/>
      <w:r>
        <w:t>Статья 24. Информационные системы в сфере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1. Информационными системами в сфере социального обслуживания (далее - информационные системы) осуществляются сбор, хранение, обработка и предоставление информации о поставщиках социальных услуг (реестр поставщиков социальных услуг) и о получателях социальных услуг (регистр получателей социальных услуг) на основании данных, представляемых поставщиками социальных услуг.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Операторами информационных систем являются уполномоченный орган субъекта Российской Федерации и организации, с которыми указанный орган заключил договоры об эксплуатации информационных систем.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Информация, содержащаяся в информационных системах, используется в целях мониторинга социального обслуживания, осуществления государственного контроля (надзора) в сфере социального обслуживания в соответствии со </w:t>
      </w:r>
      <w:hyperlink w:anchor="Par429" w:history="1">
        <w:r>
          <w:rPr>
            <w:color w:val="0000FF"/>
          </w:rPr>
          <w:t>статьей 33</w:t>
        </w:r>
      </w:hyperlink>
      <w:r>
        <w:t xml:space="preserve"> настоящего Федерального закона и в иных целях, определенных законодательством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6" w:name="Par313"/>
      <w:bookmarkEnd w:id="36"/>
      <w:r>
        <w:t>Статья 25. Реестр поставщиков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Реестр поставщиков социальных услуг формируется в субъекте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Включение организаций социального обслуживания в реестр поставщиков социальных услуг осуществляется на добровольной основе.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3. Реестр поставщиков социальных услуг содержит следующую информацию: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регистрационный номер учетной записи;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полное и (если имеется) сокращенное наименование поставщика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дата государственной регистрации юридического лица, индивидуального предпринимателя, являющихся поставщиками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организационно-правовая форма поставщика социальных услуг (для юридических лиц);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адрес (место нахождения, место предоставления социальных услуг), контактный телефон, адрес электронной почты поставщика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фамилия, имя, отчество руководителя поставщика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7) информация о лицензиях, имеющихся у поставщика социальных услуг (при необходимости);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8) сведения о формах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9) перечень предоставляемых социальных услуг по формам социального обслуживания и видам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10) тарифы на предоставляемые социальные услуги по формам социального обслуживания и видам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11) информация об общем количестве мест, предназначенных для предоставления социальных услуг, о наличии свободных мест, в том числе по формам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12) информация об условиях предоставления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13) информация о результатах проведенных проверок;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14) информация об опыте работы поставщика социальных услуг за последние пять лет;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15) иная информация, определенная Правительством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4. Реестр поставщиков социальных услуг в субъекте Российской Федерации размещается на официальном сайте уполномоченного органа субъекта Российской Федерации в сети "Интернет" в соответствии с требованиями законодательства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Поставщик социальных услуг с момента его включения в реестр поставщиков социальных услуг несет ответственность за достоверность и актуальность информации, </w:t>
      </w:r>
      <w:r>
        <w:lastRenderedPageBreak/>
        <w:t>содержащейся в этом реестре.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7" w:name="Par336"/>
      <w:bookmarkEnd w:id="37"/>
      <w:r>
        <w:t>Статья 26. Регистр получателей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Регистр получателей социальных услуг формируется в субъекте Российской Федерации на основании данных, предоставляемых поставщиками социальных услуг.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Регистр получателей социальных услуг содержит следующую информацию о получателе социальных услуг: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регистрационный номер учетной записи;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фамилия, имя, отчество;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дата рождения;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пол;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адрес (место жительства), контактный телефон;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страховой номер индивидуального лицевого счета;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7) серия, номер паспорта или данные иного документа, удостоверяющего личность, дата выдачи этих документов и наименование выдавшего их органа;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8) дата обращения с просьбой о предоставлении социальных услуг;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9) дата оформления и номер индивидуальной программы;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10) наименование поставщика или наименования поставщиков социальных услуг, реализующих индивидуальную программу;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11) перечень социальных услуг, предоставленных и предоставляемых получателю социальных услуг в соответствии с заключенным договором о предоставлении социальных услуг с указанием тарифов, стоимости социальных услуг для получателя социальных услуг, источников финансирования, периодичности и результатов их предоставления;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12) иная информация, определенная Правительством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8" w:name="Par353"/>
      <w:bookmarkEnd w:id="38"/>
      <w:r>
        <w:t>Статья 27. Требования к порядку предоставления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Порядок предоставления социальных услуг обязателен для исполнения поставщиками социальных услуг.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Порядок предоставления социальных услуг устанавливается по формам социального обслуживания, видам социальных услуг и включает в себя: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наименование социальной услуги;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стандарт социальной услуги;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правила предоставления социальной услуги бесплатно либо за плату или частичную плату;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требования к деятельности поставщика социальной услуги в сфере социального обслуживания;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перечень документов, необходимых для предоставления социальной услуги, с указанием документов и информации, которые должен представить получатель социальной услуги, и документов,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иные положения в зависимости от формы социального обслуживания, видов социальных услуг.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3. Стандарт социальной услуги включает в себя: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описание социальной услуги, в том числе ее объем;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сроки предоставления социальной услуги;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</w:t>
      </w:r>
      <w:proofErr w:type="spellStart"/>
      <w:r>
        <w:t>подушевой</w:t>
      </w:r>
      <w:proofErr w:type="spellEnd"/>
      <w:r>
        <w:t xml:space="preserve"> норматив финансирования социальной услуги;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показатели качества и оценку результатов предоставления социальной услуги;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5) условия предоставления социальной услуги, в том числе условия доступности </w:t>
      </w:r>
      <w:r>
        <w:lastRenderedPageBreak/>
        <w:t>предоставления социальной услуги для инвалидов и других лиц с учетом ограничений их жизнедеятельности;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иные необходимые для предоставления социальной услуги положения.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9" w:name="Par371"/>
      <w:bookmarkEnd w:id="39"/>
      <w:r>
        <w:t>Статья 28. Межведомственное взаимодействие при организации социального обслуживания в субъекте Российской Федерации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Межведомственное взаимодействие при организации социального обслуживания в субъекте Российской Федерации и социального сопровождения осуществляется на основе регламента межведомственного взаимодействия, определяющего содержание и порядок </w:t>
      </w:r>
      <w:proofErr w:type="gramStart"/>
      <w:r>
        <w:t>действий органов государственной власти субъекта Российской Федерации</w:t>
      </w:r>
      <w:proofErr w:type="gramEnd"/>
      <w:r>
        <w:t xml:space="preserve"> в связи с реализацией полномочий субъекта Российской Федерации, установленных настоящим Федеральным законом.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Регламент межведомственного взаимодействия определяет: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перечень органов государственной власти субъекта Российской Федерации, осуществляющих межведомственное взаимодействие;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виды деятельности, осуществляемой органами государственной власти субъекта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порядок и формы межведомственного взаимодействия;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4) требования к содержанию, формам и условиям обмена информацией, в том числе в электронной форме;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5) механизм реализации мероприятий по социальному сопровождению, в том числе порядок привлечения организаций к его осуществлению;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6) порядок осуществления государственного контроля (надзора) и оценки результатов межведомственного взаимодействия.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40" w:name="Par382"/>
      <w:bookmarkEnd w:id="40"/>
      <w:r>
        <w:t>Статья 29. Профилактика обстоятельств, обусловливающих нуждаемость гражданина в социальном обслуживании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Профилактика обстоятельств, обусловливающих нуждаемость гражданина в социальном обслуживании, осуществляется путем: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обследования условий жизнедеятельности гражданина, определения причин, влияющих на ухудшение этих условий;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анализа данных государственной статистической отчетности, проведения при необходимости выборочных социологических опросов.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Мероприятия по профилактике обстоятельств, обусловливающих нуждаемость гражданина в социальном обслуживании, </w:t>
      </w:r>
      <w:proofErr w:type="gramStart"/>
      <w:r>
        <w:t>осуществляются</w:t>
      </w:r>
      <w:proofErr w:type="gramEnd"/>
      <w:r>
        <w:t xml:space="preserve"> в том числе в рамках региональных программ социального обслуживания, утвержденных органами государственной власти субъектов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41" w:name="Par389"/>
      <w:bookmarkEnd w:id="41"/>
      <w:r>
        <w:rPr>
          <w:b/>
          <w:bCs/>
        </w:rPr>
        <w:t>Глава 8. ФИНАНСИРОВАНИЕ СОЦИАЛЬНОГО ОБСЛУЖИВАНИЯ И УСЛОВИЯ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ОПЛАТЫ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42" w:name="Par392"/>
      <w:bookmarkEnd w:id="42"/>
      <w:r>
        <w:t>Статья 30. Финансовое обеспечение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1. Источниками финансового обеспечения социального обслуживания являются: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средства бюджетов бюджетной системы Российской Федерации;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благотворительные взносы и пожертвования;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3) средства получателей социальных услуг при предоставлении социальных услуг за плату или частичную плату;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доходы от предпринимательской и иной приносящей доход деятельности, осуществляемой организациями социального обслуживания, а также иные не </w:t>
      </w:r>
      <w:r>
        <w:lastRenderedPageBreak/>
        <w:t>запрещенные законом источники.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Финансовое обеспечение деятельности организаций социального обслуживания, находящихся в ведении федеральных органов исполнительной власти, осуществляется в соответствии с бюджетным </w:t>
      </w:r>
      <w:hyperlink r:id="rId1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за счет средств федерального бюджета, а также за счет средств получателей социальных услуг при предоставлении социальных услуг за плату или частичную плату.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Финансовое обеспечение </w:t>
      </w:r>
      <w:proofErr w:type="gramStart"/>
      <w:r>
        <w:t>деятельности организаций социального обслуживания субъекта Российской Федерации</w:t>
      </w:r>
      <w:proofErr w:type="gramEnd"/>
      <w:r>
        <w:t xml:space="preserve"> осуществляется в соответствии с бюджетным законодательством Российской Федерации за счет средств бюджета субъекта Российской Федерации, а также за счет средств получателей социальных услуг при предоставлении социальных услуг за плату или частичную плату.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Финансовое обеспечение предоставления социальных услуг негосударственными организациями, индивидуальными предпринимателями, осуществляющими деятельность по социальному обслуживанию,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законодательством Российской Федерации, проведения закупок социальных услуг в соответствии с </w:t>
      </w:r>
      <w:hyperlink r:id="rId2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контрактной системе в сфере закупок товаров, работ, услуг для</w:t>
      </w:r>
      <w:proofErr w:type="gramEnd"/>
      <w:r>
        <w:t xml:space="preserve"> обеспечения государственных и муниципальных нужд, а также за счет средств получателей социальных услуг при предоставлении социальных услуг за плату или частичную плату.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5. Уполномоченный федеральный орган исполнительной власти, уполномоченный орган субъекта Российской Федерации вправе привлекать иные источники финансирования социального обслуживания, в том числе для реализации совместных проектов в данной сфере.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6. Порядок расходования средств, образовавшихся в результате взимания платы за предоставление социальных услуг, устанавливается: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федеральным органом исполнительной власти - для организаций социального обслуживания, находящихся в ведении федеральных органов исполнительной власти;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уполномоченным органом субъекта Российской Федерации - для организаций социального обслуживания субъекта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7. Порядок расходования средств, образовавшихся в результате взимания платы за предоставление социальных услуг, должен предусматривать возможность использования этих средств на текущую деятельность, развитие организации социального обслуживания, стимулирование ее работников.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8. </w:t>
      </w:r>
      <w:proofErr w:type="gramStart"/>
      <w:r>
        <w:t>Если гражданин получает социальные услуги, предусмотренные индивидуальной программой, у поставщика или поставщиков социальных услуг, которые включены в реестр поставщиков социальных услуг субъекта Российской Федерации, но не участвуют в выполнении государственного задания (заказа), поставщику или поставщикам социальных услуг выплачивается компенсация в размере и в порядке, которые определяются нормативными правовыми актами субъекта Российской Федерации.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43" w:name="Par409"/>
      <w:bookmarkEnd w:id="43"/>
      <w:r>
        <w:t>Статья 31. Предоставление социальных услуг бесплатно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bookmarkStart w:id="44" w:name="Par411"/>
      <w:bookmarkEnd w:id="44"/>
      <w:r>
        <w:t xml:space="preserve">1. Социальные услуги в форме социального обслуживания на дому, в </w:t>
      </w:r>
      <w:proofErr w:type="spellStart"/>
      <w:r>
        <w:t>полустационарной</w:t>
      </w:r>
      <w:proofErr w:type="spellEnd"/>
      <w:r>
        <w:t xml:space="preserve"> и стационарной формах социального обслуживания предоставляются бесплатно: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1) несовершеннолетним детям;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2) лицам, пострадавшим в результате чрезвычайных ситуаций, вооруженных межнациональных (межэтнических) конфликтов.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 xml:space="preserve">Социальные услуги в форме социального обслуживания на дому и в </w:t>
      </w:r>
      <w:proofErr w:type="spellStart"/>
      <w:r>
        <w:t>полустационарной</w:t>
      </w:r>
      <w:proofErr w:type="spellEnd"/>
      <w:r>
        <w:t xml:space="preserve"> форме социального обслуживания предоставляются бесплатно, если на </w:t>
      </w:r>
      <w:r>
        <w:lastRenderedPageBreak/>
        <w:t>дату обращения среднедушевой доход получателя социальных услуг, рассчитанный в соответствии с нормативными правовыми актами Российской Федерации, ниже предельной величины или равен предельной величине среднедушевого дохода для предоставления социальных услуг бесплатно, установленной законом субъекта Российской Федерации.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bookmarkStart w:id="45" w:name="Par415"/>
      <w:bookmarkEnd w:id="45"/>
      <w:r>
        <w:t>3. Нормативными правовыми актами субъектов Российской Федерации могут быть предусмотрены иные категории граждан, которым социальные услуги предоставляются бесплатно.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bookmarkStart w:id="46" w:name="Par416"/>
      <w:bookmarkEnd w:id="46"/>
      <w:r>
        <w:t>4.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bookmarkStart w:id="47" w:name="Par417"/>
      <w:bookmarkEnd w:id="47"/>
      <w:r>
        <w:t>5.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минимума, установленного в субъекте Российской Федерации для основных социально-демографических групп населения.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48" w:name="Par419"/>
      <w:bookmarkEnd w:id="48"/>
      <w:r>
        <w:t>Статья 32. Определение размера платы за предоставление социальных услуг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>
        <w:t xml:space="preserve">Социальные услуги в форме социального обслуживания на дому и в </w:t>
      </w:r>
      <w:proofErr w:type="spellStart"/>
      <w:r>
        <w:t>полустационарной</w:t>
      </w:r>
      <w:proofErr w:type="spellEnd"/>
      <w:r>
        <w:t xml:space="preserve"> форме социального обслуживания предоставляются за плату или частичную плату, если на дату обращения среднедушевой доход получателей социальных услуг, рассчитанный в соответствии с </w:t>
      </w:r>
      <w:hyperlink w:anchor="Par416" w:history="1">
        <w:r>
          <w:rPr>
            <w:color w:val="0000FF"/>
          </w:rPr>
          <w:t>частью 4 статьи 31</w:t>
        </w:r>
      </w:hyperlink>
      <w:r>
        <w:t xml:space="preserve"> настоящего Федерального закона, превышает предельную величину среднедушевого дохода, установленную </w:t>
      </w:r>
      <w:hyperlink w:anchor="Par417" w:history="1">
        <w:r>
          <w:rPr>
            <w:color w:val="0000FF"/>
          </w:rPr>
          <w:t>частью 5 статьи 31</w:t>
        </w:r>
      </w:hyperlink>
      <w:r>
        <w:t xml:space="preserve"> настоящего Федерального закона.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 xml:space="preserve">Размер ежемесячной платы за предоставление социальных услуг в форме социального обслуживания на дому и в </w:t>
      </w:r>
      <w:proofErr w:type="spellStart"/>
      <w:r>
        <w:t>полустационарной</w:t>
      </w:r>
      <w:proofErr w:type="spellEnd"/>
      <w:r>
        <w:t xml:space="preserve"> форме социального обслуживания рассчитывается на основе тарифов на социальные услуги,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дохода, установленной </w:t>
      </w:r>
      <w:hyperlink w:anchor="Par417" w:history="1">
        <w:r>
          <w:rPr>
            <w:color w:val="0000FF"/>
          </w:rPr>
          <w:t>частью 5 статьи 31</w:t>
        </w:r>
      </w:hyperlink>
      <w:r>
        <w:t xml:space="preserve"> настоящего Федерального закона.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Социальные услуги в стационарной форме социального обслуживания предоставляются их получателям за плату или частичную плату, за исключением получателей социальных услуг, указанных в </w:t>
      </w:r>
      <w:hyperlink w:anchor="Par411" w:history="1">
        <w:r>
          <w:rPr>
            <w:color w:val="0000FF"/>
          </w:rPr>
          <w:t>частях 1</w:t>
        </w:r>
      </w:hyperlink>
      <w:r>
        <w:t xml:space="preserve"> и </w:t>
      </w:r>
      <w:hyperlink w:anchor="Par415" w:history="1">
        <w:r>
          <w:rPr>
            <w:color w:val="0000FF"/>
          </w:rPr>
          <w:t>3 статьи 31</w:t>
        </w:r>
      </w:hyperlink>
      <w:r>
        <w:t xml:space="preserve"> настоящего Федерального закона.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услуги, но не может превышать семьдесят пять процентов среднедушевого дохода получателя социальных услуг, рассчитанного в соответствии с </w:t>
      </w:r>
      <w:hyperlink w:anchor="Par416" w:history="1">
        <w:r>
          <w:rPr>
            <w:color w:val="0000FF"/>
          </w:rPr>
          <w:t>частью 4 статьи 31</w:t>
        </w:r>
      </w:hyperlink>
      <w:r>
        <w:t xml:space="preserve"> настоящего Федерального закона.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5. Плата за предоставление социальных услуг производится в соответствии с договором о предоставлении социальных услуг, предусмотренным </w:t>
      </w:r>
      <w:hyperlink w:anchor="Par241" w:history="1">
        <w:r>
          <w:rPr>
            <w:color w:val="0000FF"/>
          </w:rPr>
          <w:t>статьей 17</w:t>
        </w:r>
      </w:hyperlink>
      <w:r>
        <w:t xml:space="preserve"> настоящего Федерального закона.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49" w:name="Par427"/>
      <w:bookmarkEnd w:id="49"/>
      <w:r>
        <w:rPr>
          <w:b/>
          <w:bCs/>
        </w:rPr>
        <w:t>Глава 9. КОНТРОЛЬ В СФЕРЕ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50" w:name="Par429"/>
      <w:bookmarkEnd w:id="50"/>
      <w:r>
        <w:t>Статья 33. Государственный контроль (надзор) в сфере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К отношениям, связанным с осуществлением государственного контроля (надзора) в сфере социального обслуживания, организацией и проведением проверок поставщиков социальных услуг, применяются положения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от 26 декабря 2008 года N 294-ФЗ "О защите прав юридических лиц и индивидуальных предпринимателей при </w:t>
      </w:r>
      <w:r>
        <w:lastRenderedPageBreak/>
        <w:t>осуществлении государственного контроля (надзора) и муниципального контроля".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2. Региональный государственный контроль в сфере социального обслуживания осуществляется уполномоченным органом субъекта Российской Федерации в порядке, установленном органом государственной власти субъекта Российской Федерации.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51" w:name="Par434"/>
      <w:bookmarkEnd w:id="51"/>
      <w:r>
        <w:t>Статья 34. Общественный контроль в сфере социального обслуживания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Общественный контроль в сфере социального обслуживания осуществляется гражданами, общественными и иными организациями в соответствии с </w:t>
      </w:r>
      <w:hyperlink r:id="rId2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защите прав потребителей. Органы государственной власти субъектов Российской Федерации в пределах установленной компетенции оказывают содействие гражданам, общественным и иным организациям в осуществлении общественного контроля в сфере социального обслуживания.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52" w:name="Par438"/>
      <w:bookmarkEnd w:id="52"/>
      <w:r>
        <w:rPr>
          <w:b/>
          <w:bCs/>
        </w:rPr>
        <w:t>Глава 10. ЗАКЛЮЧИТЕЛЬНЫЕ И ПЕРЕХОДНЫЕ ПОЛОЖЕНИЯ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53" w:name="Par440"/>
      <w:bookmarkEnd w:id="53"/>
      <w:r>
        <w:t>Статья 35. Переходные положения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>
        <w:t>Утвержденный органом государственной власти субъекта Российской Федерации в связи с принятием настоящего Федерального закона перечень социальных услуг, предоставляемых поставщиками социальных услуг в субъекте Российской Федерации, не может быть сокращен по сравнению с установленным в субъекте Российской Федерации по состоянию на 31 декабря 2014 года перечнем социальных услуг, предоставляемых организациями социального обслуживания в субъекте Российской Федерации.</w:t>
      </w:r>
      <w:proofErr w:type="gramEnd"/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proofErr w:type="gramStart"/>
      <w:r>
        <w:t>В рамках длящихся правоотношений для получателей социальных услуг, у которых право на получение социальных услуг возникло в соответствии с действовавшим до дня вступления в силу настоящего Федерального закона порядком предоставления социальных услуг в субъекте Российской Федерации, вновь устанавливаемые размеры платы за предоставление социальных услуг поставщиками социальных услуг в субъекте Российской Федерации и условия ее предоставления в соответствии с настоящим Федеральным</w:t>
      </w:r>
      <w:proofErr w:type="gramEnd"/>
      <w:r>
        <w:t xml:space="preserve"> законом не могут быть выше размеров платы за предоставление этим лицам соответствующих социальных услуг, установленных по состоянию на 31 декабря 2014 года, а условия предоставления соответствующих социальных услуг не могут быть ухудшены по сравнению с условиями, установленными по состоянию на 31 декабря 2014 года.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54" w:name="Par445"/>
      <w:bookmarkEnd w:id="54"/>
      <w:r>
        <w:t xml:space="preserve">Статья 36. О признании </w:t>
      </w:r>
      <w:proofErr w:type="gramStart"/>
      <w:r>
        <w:t>утратившими</w:t>
      </w:r>
      <w:proofErr w:type="gramEnd"/>
      <w:r>
        <w:t xml:space="preserve"> силу отдельных законодательных актов (положений законодательных актов) Российской Федерации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Признать утратившими силу: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Федеральный </w:t>
      </w:r>
      <w:hyperlink r:id="rId23" w:history="1">
        <w:r>
          <w:rPr>
            <w:color w:val="0000FF"/>
          </w:rPr>
          <w:t>закон</w:t>
        </w:r>
      </w:hyperlink>
      <w:r>
        <w:t xml:space="preserve"> от 2 августа 1995 года N 122-ФЗ "О социальном обслуживании граждан пожилого возраста и инвалидов" (Собрание законодательства Российской Федерации, 1995, N 32, ст. 3198);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Федеральный </w:t>
      </w:r>
      <w:hyperlink r:id="rId24" w:history="1">
        <w:r>
          <w:rPr>
            <w:color w:val="0000FF"/>
          </w:rPr>
          <w:t>закон</w:t>
        </w:r>
      </w:hyperlink>
      <w:r>
        <w:t xml:space="preserve"> от 10 декабря 1995 года N 195-ФЗ "Об основах социального обслуживания населения в Российской Федерации" (Собрание законодательства Российской Федерации, 1995, N 50, ст. 4872);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Федеральный </w:t>
      </w:r>
      <w:hyperlink r:id="rId25" w:history="1">
        <w:r>
          <w:rPr>
            <w:color w:val="0000FF"/>
          </w:rPr>
          <w:t>закон</w:t>
        </w:r>
      </w:hyperlink>
      <w:r>
        <w:t xml:space="preserve"> от 10 июля 2002 года N 87-ФЗ "О внесении изменения в статью 6 Федерального закона "Об основах социального обслуживания населения в Российской Федерации" и дополнения в статью 2 Закона Российской Федерации "О стандартизации" (Собрание законодательства Российской Федерации, 2002, N 28, ст. 2791);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</w:t>
      </w:r>
      <w:hyperlink r:id="rId26" w:history="1">
        <w:r>
          <w:rPr>
            <w:color w:val="0000FF"/>
          </w:rPr>
          <w:t>пункт 4 статьи 36</w:t>
        </w:r>
      </w:hyperlink>
      <w:r>
        <w:t xml:space="preserve"> Федерального закона от 25 июля 2002 года N 115-ФЗ "О </w:t>
      </w:r>
      <w:r>
        <w:lastRenderedPageBreak/>
        <w:t>правовом положении иностранных граждан в Российской Федерации" (Собрание законодательства Российской Федерации, 2002, N 30, ст. 3032);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5) </w:t>
      </w:r>
      <w:hyperlink r:id="rId27" w:history="1">
        <w:r>
          <w:rPr>
            <w:color w:val="0000FF"/>
          </w:rPr>
          <w:t>статьи 17</w:t>
        </w:r>
      </w:hyperlink>
      <w:r>
        <w:t xml:space="preserve"> и </w:t>
      </w:r>
      <w:hyperlink r:id="rId28" w:history="1">
        <w:r>
          <w:rPr>
            <w:color w:val="0000FF"/>
          </w:rPr>
          <w:t>23</w:t>
        </w:r>
      </w:hyperlink>
      <w:r>
        <w:t xml:space="preserve"> Федерального закона от 10 января 2003 года N 15-ФЗ "О внесении изменений и дополнений в некоторые законодательные акты Российской Федерации в связи с принятием Федерального закона "О лицензировании отдельных видов деятельности" (Собрание законодательства Российской Федерации, 2003, N 2, ст. 167);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6) </w:t>
      </w:r>
      <w:hyperlink r:id="rId29" w:history="1">
        <w:r>
          <w:rPr>
            <w:color w:val="0000FF"/>
          </w:rPr>
          <w:t>статьи 56</w:t>
        </w:r>
      </w:hyperlink>
      <w:r>
        <w:t xml:space="preserve"> и </w:t>
      </w:r>
      <w:hyperlink r:id="rId30" w:history="1">
        <w:r>
          <w:rPr>
            <w:color w:val="0000FF"/>
          </w:rPr>
          <w:t>65</w:t>
        </w:r>
      </w:hyperlink>
      <w:r>
        <w:t xml:space="preserve"> Федерального закона от 22 августа 2004 года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</w:t>
      </w:r>
      <w:proofErr w:type="gramEnd"/>
      <w:r>
        <w:t xml:space="preserve"> "Об общих принципах организации местного самоуправления в Российской Федерации" (Собрание законодательства Российской Федерации, 2004, N 35, ст. 3607);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7) </w:t>
      </w:r>
      <w:hyperlink r:id="rId31" w:history="1">
        <w:r>
          <w:rPr>
            <w:color w:val="0000FF"/>
          </w:rPr>
          <w:t>статью 29</w:t>
        </w:r>
      </w:hyperlink>
      <w:r>
        <w:t xml:space="preserve"> Федерального закона от 23 июля 2008 года N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N 30, ст. 3616);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8) </w:t>
      </w:r>
      <w:hyperlink r:id="rId32" w:history="1">
        <w:r>
          <w:rPr>
            <w:color w:val="0000FF"/>
          </w:rPr>
          <w:t>статью 2</w:t>
        </w:r>
      </w:hyperlink>
      <w:r>
        <w:t xml:space="preserve"> Федерального закона от 21 ноября 2011 года N 326-ФЗ "О внесении изменений в отдельные законодательные акты Российской Федерации в связи с принятием Федерального закона "О бесплатной юридической помощи в Российской Федерации" (Собрание законодательства Российской Федерации, 2011, N 48, ст. 6727);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9) </w:t>
      </w:r>
      <w:hyperlink r:id="rId33" w:history="1">
        <w:r>
          <w:rPr>
            <w:color w:val="0000FF"/>
          </w:rPr>
          <w:t>статьи 12</w:t>
        </w:r>
      </w:hyperlink>
      <w:r>
        <w:t xml:space="preserve"> и </w:t>
      </w:r>
      <w:hyperlink r:id="rId34" w:history="1">
        <w:r>
          <w:rPr>
            <w:color w:val="0000FF"/>
          </w:rPr>
          <w:t>13</w:t>
        </w:r>
      </w:hyperlink>
      <w:r>
        <w:t xml:space="preserve"> Федерального закона от 25 ноября 2013 года N 317-ФЗ "О внесении изменений в отдельные законодательные акты Российской Федерации и признании </w:t>
      </w:r>
      <w:proofErr w:type="gramStart"/>
      <w:r>
        <w:t>утратившими</w:t>
      </w:r>
      <w:proofErr w:type="gramEnd"/>
      <w:r>
        <w:t xml:space="preserve"> силу отдельных положений законодательных актов Российской Федерации по вопросам охраны здоровья граждан в Российской Федерации" (Собрание законодательства Российской Федерации, 2013, N 48, ст. 6165).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55" w:name="Par458"/>
      <w:bookmarkEnd w:id="55"/>
      <w:r>
        <w:t>Статья 37. Вступление в силу настоящего Федерального закона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  <w:r>
        <w:t>Настоящий Федеральный закон вступает в силу с 1 января 2015 года.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jc w:val="right"/>
      </w:pPr>
      <w:r>
        <w:t>Президент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right"/>
      </w:pPr>
      <w:r>
        <w:t>Российской Федерации</w:t>
      </w:r>
    </w:p>
    <w:p w:rsidR="00E61DF0" w:rsidRDefault="00E61DF0" w:rsidP="00E61DF0">
      <w:pPr>
        <w:widowControl w:val="0"/>
        <w:autoSpaceDE w:val="0"/>
        <w:autoSpaceDN w:val="0"/>
        <w:adjustRightInd w:val="0"/>
        <w:jc w:val="right"/>
      </w:pPr>
      <w:r>
        <w:t>В.ПУТИН</w:t>
      </w:r>
    </w:p>
    <w:p w:rsidR="00E61DF0" w:rsidRDefault="00E61DF0" w:rsidP="00E61DF0">
      <w:pPr>
        <w:widowControl w:val="0"/>
        <w:autoSpaceDE w:val="0"/>
        <w:autoSpaceDN w:val="0"/>
        <w:adjustRightInd w:val="0"/>
      </w:pPr>
      <w:r>
        <w:t>Москва, Кремль</w:t>
      </w:r>
    </w:p>
    <w:p w:rsidR="00E61DF0" w:rsidRDefault="00E61DF0" w:rsidP="00E61DF0">
      <w:pPr>
        <w:widowControl w:val="0"/>
        <w:autoSpaceDE w:val="0"/>
        <w:autoSpaceDN w:val="0"/>
        <w:adjustRightInd w:val="0"/>
      </w:pPr>
      <w:r>
        <w:t>28 декабря 2013 года</w:t>
      </w:r>
    </w:p>
    <w:p w:rsidR="00E61DF0" w:rsidRDefault="00E61DF0" w:rsidP="00E61DF0">
      <w:pPr>
        <w:widowControl w:val="0"/>
        <w:autoSpaceDE w:val="0"/>
        <w:autoSpaceDN w:val="0"/>
        <w:adjustRightInd w:val="0"/>
      </w:pPr>
      <w:r>
        <w:t>N 442-ФЗ</w:t>
      </w: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autoSpaceDE w:val="0"/>
        <w:autoSpaceDN w:val="0"/>
        <w:adjustRightInd w:val="0"/>
        <w:ind w:firstLine="540"/>
        <w:jc w:val="both"/>
      </w:pPr>
    </w:p>
    <w:p w:rsidR="00E61DF0" w:rsidRDefault="00E61DF0" w:rsidP="00E61DF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E61DF0" w:rsidRDefault="00E61DF0" w:rsidP="00E61DF0"/>
    <w:p w:rsidR="00494E96" w:rsidRPr="00494E96" w:rsidRDefault="00494E96" w:rsidP="00494E96">
      <w:pPr>
        <w:rPr>
          <w:szCs w:val="20"/>
        </w:rPr>
      </w:pPr>
    </w:p>
    <w:p w:rsidR="00494E96" w:rsidRPr="00494E96" w:rsidRDefault="00494E96" w:rsidP="00494E96">
      <w:pPr>
        <w:rPr>
          <w:szCs w:val="20"/>
        </w:rPr>
      </w:pPr>
    </w:p>
    <w:p w:rsidR="00494E96" w:rsidRPr="00494E96" w:rsidRDefault="00494E96" w:rsidP="00494E96">
      <w:pPr>
        <w:rPr>
          <w:szCs w:val="20"/>
        </w:rPr>
      </w:pPr>
    </w:p>
    <w:sectPr w:rsidR="00494E96" w:rsidRPr="00494E96" w:rsidSect="00C026C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589" w:rsidRDefault="006B1589" w:rsidP="004565E5">
      <w:r>
        <w:separator/>
      </w:r>
    </w:p>
  </w:endnote>
  <w:endnote w:type="continuationSeparator" w:id="0">
    <w:p w:rsidR="006B1589" w:rsidRDefault="006B1589" w:rsidP="004565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589" w:rsidRDefault="006B1589" w:rsidP="004565E5">
      <w:r>
        <w:separator/>
      </w:r>
    </w:p>
  </w:footnote>
  <w:footnote w:type="continuationSeparator" w:id="0">
    <w:p w:rsidR="006B1589" w:rsidRDefault="006B1589" w:rsidP="004565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E3347"/>
    <w:multiLevelType w:val="hybridMultilevel"/>
    <w:tmpl w:val="EFB22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5D7747"/>
    <w:multiLevelType w:val="hybridMultilevel"/>
    <w:tmpl w:val="61D6AF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0D77B9"/>
    <w:multiLevelType w:val="hybridMultilevel"/>
    <w:tmpl w:val="718806A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73C6"/>
    <w:rsid w:val="00036A14"/>
    <w:rsid w:val="000412B5"/>
    <w:rsid w:val="00066F76"/>
    <w:rsid w:val="00081DE7"/>
    <w:rsid w:val="00094F8D"/>
    <w:rsid w:val="000A594A"/>
    <w:rsid w:val="000B0729"/>
    <w:rsid w:val="000B4139"/>
    <w:rsid w:val="000C7883"/>
    <w:rsid w:val="000E3244"/>
    <w:rsid w:val="000E510D"/>
    <w:rsid w:val="000E5A63"/>
    <w:rsid w:val="00127B98"/>
    <w:rsid w:val="001309C1"/>
    <w:rsid w:val="001508A8"/>
    <w:rsid w:val="00195AD4"/>
    <w:rsid w:val="00196BC9"/>
    <w:rsid w:val="001A19FC"/>
    <w:rsid w:val="001F1BAD"/>
    <w:rsid w:val="00202024"/>
    <w:rsid w:val="00202171"/>
    <w:rsid w:val="00222A55"/>
    <w:rsid w:val="00222B81"/>
    <w:rsid w:val="00252185"/>
    <w:rsid w:val="00264F09"/>
    <w:rsid w:val="002672FC"/>
    <w:rsid w:val="00271D0C"/>
    <w:rsid w:val="002B7A9C"/>
    <w:rsid w:val="002C3F0A"/>
    <w:rsid w:val="002E2044"/>
    <w:rsid w:val="002E7432"/>
    <w:rsid w:val="00304CD4"/>
    <w:rsid w:val="003354DE"/>
    <w:rsid w:val="003614EF"/>
    <w:rsid w:val="00391841"/>
    <w:rsid w:val="0039470B"/>
    <w:rsid w:val="003B3C69"/>
    <w:rsid w:val="003C7CA7"/>
    <w:rsid w:val="003E1789"/>
    <w:rsid w:val="003E5FB2"/>
    <w:rsid w:val="003E644A"/>
    <w:rsid w:val="003E734C"/>
    <w:rsid w:val="0045610B"/>
    <w:rsid w:val="004565E5"/>
    <w:rsid w:val="004705DB"/>
    <w:rsid w:val="00474A61"/>
    <w:rsid w:val="004849F1"/>
    <w:rsid w:val="00492965"/>
    <w:rsid w:val="00494E96"/>
    <w:rsid w:val="00497966"/>
    <w:rsid w:val="004D781F"/>
    <w:rsid w:val="004E42B8"/>
    <w:rsid w:val="004E6934"/>
    <w:rsid w:val="00510264"/>
    <w:rsid w:val="00510410"/>
    <w:rsid w:val="00517119"/>
    <w:rsid w:val="0051718A"/>
    <w:rsid w:val="0052173F"/>
    <w:rsid w:val="005318F4"/>
    <w:rsid w:val="00532169"/>
    <w:rsid w:val="0054589C"/>
    <w:rsid w:val="00553168"/>
    <w:rsid w:val="0057006A"/>
    <w:rsid w:val="005A38D7"/>
    <w:rsid w:val="005A464F"/>
    <w:rsid w:val="005F5845"/>
    <w:rsid w:val="00610B31"/>
    <w:rsid w:val="00620A64"/>
    <w:rsid w:val="00650671"/>
    <w:rsid w:val="0065170D"/>
    <w:rsid w:val="00667332"/>
    <w:rsid w:val="006755F6"/>
    <w:rsid w:val="00691CC6"/>
    <w:rsid w:val="006A5148"/>
    <w:rsid w:val="006A7C13"/>
    <w:rsid w:val="006B1589"/>
    <w:rsid w:val="00716F78"/>
    <w:rsid w:val="007213BB"/>
    <w:rsid w:val="0074751B"/>
    <w:rsid w:val="00776081"/>
    <w:rsid w:val="00782D1E"/>
    <w:rsid w:val="007934D1"/>
    <w:rsid w:val="007A1618"/>
    <w:rsid w:val="007C1EE7"/>
    <w:rsid w:val="00814F51"/>
    <w:rsid w:val="00850F4F"/>
    <w:rsid w:val="008C0358"/>
    <w:rsid w:val="008C3569"/>
    <w:rsid w:val="008D4BA3"/>
    <w:rsid w:val="008D4C83"/>
    <w:rsid w:val="008E4842"/>
    <w:rsid w:val="008E69F5"/>
    <w:rsid w:val="00900C00"/>
    <w:rsid w:val="00901A88"/>
    <w:rsid w:val="00912ADB"/>
    <w:rsid w:val="00923BC4"/>
    <w:rsid w:val="00942118"/>
    <w:rsid w:val="00961433"/>
    <w:rsid w:val="00986924"/>
    <w:rsid w:val="009B73C6"/>
    <w:rsid w:val="00A750DF"/>
    <w:rsid w:val="00AB041B"/>
    <w:rsid w:val="00AC2DBE"/>
    <w:rsid w:val="00AC6C6D"/>
    <w:rsid w:val="00AD4EF0"/>
    <w:rsid w:val="00AD648B"/>
    <w:rsid w:val="00AD6834"/>
    <w:rsid w:val="00AE1C92"/>
    <w:rsid w:val="00B037F4"/>
    <w:rsid w:val="00B03F36"/>
    <w:rsid w:val="00B76826"/>
    <w:rsid w:val="00B7777D"/>
    <w:rsid w:val="00B814B7"/>
    <w:rsid w:val="00B93A19"/>
    <w:rsid w:val="00BA1629"/>
    <w:rsid w:val="00BA45FF"/>
    <w:rsid w:val="00BA61F5"/>
    <w:rsid w:val="00BE52FE"/>
    <w:rsid w:val="00BF0B76"/>
    <w:rsid w:val="00C026C5"/>
    <w:rsid w:val="00C25A17"/>
    <w:rsid w:val="00C74310"/>
    <w:rsid w:val="00C853EF"/>
    <w:rsid w:val="00CD48EB"/>
    <w:rsid w:val="00D02F09"/>
    <w:rsid w:val="00D430A4"/>
    <w:rsid w:val="00DC6DFD"/>
    <w:rsid w:val="00DF1FDC"/>
    <w:rsid w:val="00E06881"/>
    <w:rsid w:val="00E17414"/>
    <w:rsid w:val="00E56ABE"/>
    <w:rsid w:val="00E61DF0"/>
    <w:rsid w:val="00E62274"/>
    <w:rsid w:val="00E865A4"/>
    <w:rsid w:val="00E9567E"/>
    <w:rsid w:val="00EF0693"/>
    <w:rsid w:val="00F962D8"/>
    <w:rsid w:val="00FA54C5"/>
    <w:rsid w:val="00FF1938"/>
    <w:rsid w:val="00FF5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C03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2173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2173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52173F"/>
    <w:rPr>
      <w:b/>
      <w:bCs/>
    </w:rPr>
  </w:style>
  <w:style w:type="paragraph" w:styleId="a4">
    <w:name w:val="Normal (Web)"/>
    <w:basedOn w:val="a"/>
    <w:uiPriority w:val="99"/>
    <w:unhideWhenUsed/>
    <w:rsid w:val="0052173F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1A19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A19F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lock Text"/>
    <w:basedOn w:val="a"/>
    <w:rsid w:val="0051718A"/>
    <w:pPr>
      <w:suppressAutoHyphens/>
      <w:autoSpaceDE w:val="0"/>
      <w:autoSpaceDN w:val="0"/>
      <w:adjustRightInd w:val="0"/>
      <w:ind w:left="110" w:right="88"/>
      <w:jc w:val="both"/>
    </w:pPr>
    <w:rPr>
      <w:rFonts w:ascii="TimesET" w:hAnsi="TimesET"/>
      <w:b/>
      <w:bCs/>
      <w:lang w:val="en-AU"/>
    </w:rPr>
  </w:style>
  <w:style w:type="paragraph" w:customStyle="1" w:styleId="ConsPlusCell">
    <w:name w:val="ConsPlusCell"/>
    <w:rsid w:val="000E5A6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Nonformat">
    <w:name w:val="ConsNonformat"/>
    <w:rsid w:val="000E5A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901A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4565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565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565E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565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565E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65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C03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d">
    <w:name w:val="Hyperlink"/>
    <w:basedOn w:val="a0"/>
    <w:uiPriority w:val="99"/>
    <w:semiHidden/>
    <w:unhideWhenUsed/>
    <w:rsid w:val="008C03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3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2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6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67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03668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639985945848CB24EA11A0DA54D64F921307FEA6E648E125740446B60D550B87EE0E7B86C0216Fk6YAG" TargetMode="External"/><Relationship Id="rId13" Type="http://schemas.openxmlformats.org/officeDocument/2006/relationships/hyperlink" Target="consultantplus://offline/ref=BD639985945848CB24EA11A0DA54D64F921307F4A7ED48E125740446B60D550B87EE0E7B86C0216Fk6Y9G" TargetMode="External"/><Relationship Id="rId18" Type="http://schemas.openxmlformats.org/officeDocument/2006/relationships/hyperlink" Target="consultantplus://offline/ref=BD639985945848CB24EA11A0DA54D64F921002FBABEB48E125740446B6k0YDG" TargetMode="External"/><Relationship Id="rId26" Type="http://schemas.openxmlformats.org/officeDocument/2006/relationships/hyperlink" Target="consultantplus://offline/ref=BD639985945848CB24EA11A0DA54D64F921306FAA4ED48E125740446B60D550B87EE0E7B86C0226Ek6Y3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D639985945848CB24EA11A0DA54D64F921304FDA1EE48E125740446B6k0YDG" TargetMode="External"/><Relationship Id="rId34" Type="http://schemas.openxmlformats.org/officeDocument/2006/relationships/hyperlink" Target="consultantplus://offline/ref=BD639985945848CB24EA11A0DA54D64F921003FCA4EA48E125740446B60D550B87EE0E7B86C0226Ck6YB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D639985945848CB24EA11A0DA54D64F921307F9A1ED48E125740446B60D550B87EE0E7B86C0216Fk6YBG" TargetMode="External"/><Relationship Id="rId17" Type="http://schemas.openxmlformats.org/officeDocument/2006/relationships/hyperlink" Target="consultantplus://offline/ref=BD639985945848CB24EA11A0DA54D64F921002F5A3ED48E125740446B60D550B87EE0E7B86C0216Fk6YDG" TargetMode="External"/><Relationship Id="rId25" Type="http://schemas.openxmlformats.org/officeDocument/2006/relationships/hyperlink" Target="consultantplus://offline/ref=BD639985945848CB24EA11A0DA54D64F971507FCA3E415EB2D2D0844kBY1G" TargetMode="External"/><Relationship Id="rId33" Type="http://schemas.openxmlformats.org/officeDocument/2006/relationships/hyperlink" Target="consultantplus://offline/ref=BD639985945848CB24EA11A0DA54D64F921003FCA4EA48E125740446B60D550B87EE0E7B86C0226Ek6Y3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D639985945848CB24EA11A0DA54D64F92110CF5A5E748E125740446B60D550B87EE0E7B86C02167k6Y2G" TargetMode="External"/><Relationship Id="rId20" Type="http://schemas.openxmlformats.org/officeDocument/2006/relationships/hyperlink" Target="consultantplus://offline/ref=BD639985945848CB24EA11A0DA54D64F921307F5A4E748E125740446B6k0YDG" TargetMode="External"/><Relationship Id="rId29" Type="http://schemas.openxmlformats.org/officeDocument/2006/relationships/hyperlink" Target="consultantplus://offline/ref=BD639985945848CB24EA11A0DA54D64F921003FCA5E948E125740446B60D550B87EE0E7B86C2246Dk6Y2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D639985945848CB24EA11A0DA54D64F921002FDA0EB48E125740446B6k0YDG" TargetMode="External"/><Relationship Id="rId24" Type="http://schemas.openxmlformats.org/officeDocument/2006/relationships/hyperlink" Target="consultantplus://offline/ref=BD639985945848CB24EA11A0DA54D64F921000FBA7EB48E125740446B6k0YDG" TargetMode="External"/><Relationship Id="rId32" Type="http://schemas.openxmlformats.org/officeDocument/2006/relationships/hyperlink" Target="consultantplus://offline/ref=BD639985945848CB24EA11A0DA54D64F92110CF8A2E948E125740446B60D550B87EE0E7B86C0216Fk6Y2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D639985945848CB24EA11A0DA54D64F921002FBABED48E125740446B60D550B87EE0E7B86C02168k6Y9G" TargetMode="External"/><Relationship Id="rId23" Type="http://schemas.openxmlformats.org/officeDocument/2006/relationships/hyperlink" Target="consultantplus://offline/ref=BD639985945848CB24EA11A0DA54D64F921000FBA7E848E125740446B6k0YDG" TargetMode="External"/><Relationship Id="rId28" Type="http://schemas.openxmlformats.org/officeDocument/2006/relationships/hyperlink" Target="consultantplus://offline/ref=BD639985945848CB24EA11A0DA54D64F921106F9A1EC48E125740446B60D550B87EE0E7B86C02067k6Y2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BD639985945848CB24EA11A0DA54D64F921306F4A3EC48E125740446B60D550B87EE0E7B86C1206Bk6YFG" TargetMode="External"/><Relationship Id="rId19" Type="http://schemas.openxmlformats.org/officeDocument/2006/relationships/hyperlink" Target="consultantplus://offline/ref=BD639985945848CB24EA11A0DA54D64F92110CF5ABE748E125740446B6k0YDG" TargetMode="External"/><Relationship Id="rId31" Type="http://schemas.openxmlformats.org/officeDocument/2006/relationships/hyperlink" Target="consultantplus://offline/ref=BD639985945848CB24EA11A0DA54D64F921304FDA0EB48E125740446B60D550B87EE0E7B86C02069k6Y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639985945848CB24EA11A0DA54D64F9A160DF4A2E415EB2D2D0844kBY1G" TargetMode="External"/><Relationship Id="rId14" Type="http://schemas.openxmlformats.org/officeDocument/2006/relationships/hyperlink" Target="consultantplus://offline/ref=BD639985945848CB24EA11A0DA54D64F921002FDA0E748E125740446B6k0YDG" TargetMode="External"/><Relationship Id="rId22" Type="http://schemas.openxmlformats.org/officeDocument/2006/relationships/hyperlink" Target="consultantplus://offline/ref=BD639985945848CB24EA11A0DA54D64F921002FDA0EC48E125740446B60D550B87EE0E72k8YEG" TargetMode="External"/><Relationship Id="rId27" Type="http://schemas.openxmlformats.org/officeDocument/2006/relationships/hyperlink" Target="consultantplus://offline/ref=BD639985945848CB24EA11A0DA54D64F921106F9A1EC48E125740446B60D550B87EE0E7B86C0206Dk6Y2G" TargetMode="External"/><Relationship Id="rId30" Type="http://schemas.openxmlformats.org/officeDocument/2006/relationships/hyperlink" Target="consultantplus://offline/ref=BD639985945848CB24EA11A0DA54D64F921003FCA5E948E125740446B60D550B87EE0E7B86C3236Ek6YB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AEE2987-B9BB-47A0-8B20-1D3504219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9445</Words>
  <Characters>53837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1508</dc:creator>
  <cp:lastModifiedBy>User</cp:lastModifiedBy>
  <cp:revision>2</cp:revision>
  <cp:lastPrinted>2014-10-07T11:09:00Z</cp:lastPrinted>
  <dcterms:created xsi:type="dcterms:W3CDTF">2022-10-19T08:42:00Z</dcterms:created>
  <dcterms:modified xsi:type="dcterms:W3CDTF">2022-10-19T08:42:00Z</dcterms:modified>
</cp:coreProperties>
</file>