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0C" w:rsidRPr="0067480C" w:rsidRDefault="0067480C" w:rsidP="00674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0C">
        <w:rPr>
          <w:rFonts w:ascii="Times New Roman" w:hAnsi="Times New Roman" w:cs="Times New Roman"/>
          <w:b/>
          <w:sz w:val="24"/>
          <w:szCs w:val="24"/>
        </w:rPr>
        <w:t>Правила аккредитации журналистов средств массовой информации при Министерстве труда и социальной защиты Чувашской Республики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1.1. В целях обеспечения широкого, оперативного распространения достоверных сведений о деятельности Министерства труда и социальной защиты Чувашской Республики (далее также – Министерство) и создания необходимых условий для профессиональной деятельности журналистов средств массовой информации (далее – СМИ) Министерством осуществляется аккредитация журналистов СМИ (далее также соответственно – аккредитация, журналист).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Аккредитация осуществляется в соответствии с Законом Российской Федерации «О средствах массовой информации» и настоящими Правилами.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1.2. Проведение аккредитации, а также связанные с ней процедуры и механизмы взаимодействия Министерства с редакциями СМИ и журналистами осуществляются структурным подразделением Министерства, ответственным за работу со СМИ.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1.3. Аккредитация предоставляется журналистам, имеющим поручение своих редакций по освещению деятельности Министерства.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1.4. Право на аккредитацию журналистов имеют зарегистрированные в Российской Федерации в установленном порядке СМИ независимо от формы собственности: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периодические печатные издания, сетевые издания – в количестве не более двух журналистов от одного СМИ;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телерадиовещательные компании – в количестве, необходимом для выпуска передач.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Технический персонал, сопровождающий аккредитованных журналистов, имеет право вносить и выносить звукозаписывающую, съемочную и осветительную аппаратуру в помещение, в котором проводится мероприятие с участием министра труда и социальной защиты Чувашской Республики, заместителей министра труда и социальной защиты Чувашской Республики, иных государственных гражданских служащих Министерства (далее – мероприятие).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 II. Порядок аккредитации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2.1. Аккредитация журналиста осуществляется на конкретное мероприятие на основании заявки редакции СМИ (далее – заявка). Заявка оформляется на официальном бланке СМИ на имя министра труда и социальной защиты Чувашской Республики, подписывается руководителем СМИ или его заместителем.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В заявке необходимо указать фамилию, имя, отчество (последнее – при наличии), должность, контактные телефоны и адрес электронной почты журналиста.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Редакция СМИ, впервые подающая заявку на аккредитацию журналиста, представляет копии учредительных документов СМИ: свидетельства о регистрации СМИ, устава редакции СМИ, лицензии на телевизионное вещание, радиовещание.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lastRenderedPageBreak/>
        <w:t>Подача заявок начинается в день размещения извещения, указанного в пункте 2.5 настоящих Правил, и заканчивается за один рабочий день до начала проведения мероприятия. В случае</w:t>
      </w:r>
      <w:proofErr w:type="gramStart"/>
      <w:r w:rsidRPr="0067480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480C">
        <w:rPr>
          <w:rFonts w:ascii="Times New Roman" w:hAnsi="Times New Roman" w:cs="Times New Roman"/>
          <w:sz w:val="24"/>
          <w:szCs w:val="24"/>
        </w:rPr>
        <w:t xml:space="preserve"> если планируется проведение срочного мероприятия прием заявок заканчивается за 1 час до начала такого мероприятия.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Заявка подается любым способом, позволяющим подтвердить факт, дату и время получения Министерством указанной заявки.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2.2. Заявка, не отвечающая требованиям, указанным в пункте 2.1 настоящих Правил, Министерством не рассматривается, о чем в день подачи заявки уведомляется соответствующая редакция СМИ любым способом, позволяющим подтвердить факт и дату получения редакцией СМИ такого уведомления.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67480C">
        <w:rPr>
          <w:rFonts w:ascii="Times New Roman" w:hAnsi="Times New Roman" w:cs="Times New Roman"/>
          <w:sz w:val="24"/>
          <w:szCs w:val="24"/>
        </w:rPr>
        <w:t>Решение об аккредитации (об отказе в аккредитации) принимается Министерством в соответствии с Законом Российской Федерации «О средствах массовой информации» и настоящими Правилами и доводится не позднее, чем за 3 часа до начала соответствующего мероприятия, до сведения редакций СМИ любым способом, позволяющим подтвердить факт, дату и время получения редакцией СМИ такого решения.</w:t>
      </w:r>
      <w:proofErr w:type="gramEnd"/>
      <w:r w:rsidRPr="0067480C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67480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480C">
        <w:rPr>
          <w:rFonts w:ascii="Times New Roman" w:hAnsi="Times New Roman" w:cs="Times New Roman"/>
          <w:sz w:val="24"/>
          <w:szCs w:val="24"/>
        </w:rPr>
        <w:t xml:space="preserve"> если планируется срочное мероприятие, информирование об аккредитации (об отказе в аккредитации) продлевается до начала такого мероприятия.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2.4. Министерство принимает решение об отказе в аккредитации журналиста СМИ, которое по роду своей деятельности является сугубо рекламным, специализированным изданием и не имеет опубликованных материалов, освещающих деятельность Министерства, а также в случае предоставления редакциями СМИ недостоверных данных об издании, аккредитуемых журналистах.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2.5. Предварительное извещение редакций СМИ о проводимых мероприятиях и о начале приема заявок осуществляется Министерством посредством размещения информации на официальном сайте Министерства на Портале органов власти Чувашской Республики в информационно-телекоммуникационной сети «Интернет» не позднее, чем за 3 рабочих дня до дня проведения соответствующего мероприятия. В случае</w:t>
      </w:r>
      <w:proofErr w:type="gramStart"/>
      <w:r w:rsidRPr="0067480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480C">
        <w:rPr>
          <w:rFonts w:ascii="Times New Roman" w:hAnsi="Times New Roman" w:cs="Times New Roman"/>
          <w:sz w:val="24"/>
          <w:szCs w:val="24"/>
        </w:rPr>
        <w:t xml:space="preserve"> если планируется проведение срочного мероприятия, извещение редакций СМИ о срочном мероприятии и о начале приема заявок осуществляется не позднее дня проведения такого  мероприятия.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 III. Права аккредитованных журналистов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3.1. Аккредитованные журналисты имеют право: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присутствовать на мероприятии, за исключением случаев, когда принято решение о проведении закрытого мероприятия;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получать копии официальных документов о проводимом мероприятии (повестки дня, пресс-релизов, информационно-справочных, статистических, аналитических и иных материалов), которыми располагает Министерство;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знакомиться с предназначенными для публикации информационно-справочными материалами;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иные права, предусмотренные законодательством Российской Федерации.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lastRenderedPageBreak/>
        <w:t> IV. Обязанности аккредитованных журналистов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4.1. Аккредитованные журналисты обязаны: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информировать Министерство об изменениях в учредительных документах СМИ в течение одного месяца со дня их внесения;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соблюдать регламент мероприятия, установленный его организаторами;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не вмешиваться в ход мероприятия, на котором они присутствуют, если оно не организовано специально для СМИ;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не препятствовать деятельности участников мероприятия;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при использовании в публикациях (работе в эфире) пресс-релизов, информационно-справочных, статистических, аналитических и иных материалов, предоставленных Министерством, ссылаться на источник информации;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при осуществлении своей профессиональной деятельности не распространять не соответствующие действительности сведения о деятельности Министерства.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4.2. При выполнении профессиональных обязанностей, участвуя на мероприятиях, аккредитованные журналисты должны придерживаться делового стиля одежды.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 V. Лишение аккредитации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5.1. Министерство лишает журналиста аккредитации в случаях выявления фактов: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нарушения им или редакцией СМИ настоящих Правил;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распространения им или редакцией СМИ не соответствующих действительности сведений, порочащих Министерство,  честь, достоинство и деловую репутацию министра, заместителей министра, государственных гражданских служащих Министерства и сотрудников Министерства, что подтверждено вступившим в силу решением суда;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увольнения журналиста из редакции СМИ;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прекращения (приостановления) деятельности СМИ.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5.2. Решение о лишении аккредитации доводится до сведения журналиста и редакции СМИ в день принятия такого решения любым способом, позволяющим подтвердить факт и дату получения журналистом и редакцией СМИ указанного решения.</w:t>
      </w:r>
    </w:p>
    <w:p w:rsidR="0067480C" w:rsidRPr="0067480C" w:rsidRDefault="0067480C" w:rsidP="0067480C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C">
        <w:rPr>
          <w:rFonts w:ascii="Times New Roman" w:hAnsi="Times New Roman" w:cs="Times New Roman"/>
          <w:sz w:val="24"/>
          <w:szCs w:val="24"/>
        </w:rPr>
        <w:t>5.3. Лишение аккредитации может быть обжаловано в судебном порядке в соответствии с законодательством Российской Федерации.</w:t>
      </w:r>
    </w:p>
    <w:p w:rsidR="00A812B6" w:rsidRPr="0067480C" w:rsidRDefault="00A812B6" w:rsidP="006748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12B6" w:rsidRPr="0067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80C"/>
    <w:rsid w:val="0067480C"/>
    <w:rsid w:val="00A8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8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7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48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22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404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7348">
                              <w:marLeft w:val="0"/>
                              <w:marRight w:val="0"/>
                              <w:marTop w:val="1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5945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2022-03-25T09:51:00Z</dcterms:created>
  <dcterms:modified xsi:type="dcterms:W3CDTF">2022-03-25T09:51:00Z</dcterms:modified>
</cp:coreProperties>
</file>