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3C52" w:rsidRPr="00D13C52" w:rsidRDefault="00D13C52" w:rsidP="00D13C52">
      <w:pPr>
        <w:spacing w:after="0" w:line="240" w:lineRule="auto"/>
        <w:jc w:val="center"/>
        <w:textAlignment w:val="baseline"/>
        <w:outlineLvl w:val="0"/>
        <w:rPr>
          <w:rFonts w:ascii="Arial" w:eastAsia="Times New Roman" w:hAnsi="Arial" w:cs="Arial"/>
          <w:b/>
          <w:bCs/>
          <w:color w:val="2D2D2D"/>
          <w:kern w:val="36"/>
          <w:sz w:val="46"/>
          <w:szCs w:val="46"/>
          <w:lang w:eastAsia="ru-RU"/>
        </w:rPr>
      </w:pPr>
      <w:r w:rsidRPr="00D13C52">
        <w:rPr>
          <w:rFonts w:ascii="Arial" w:eastAsia="Times New Roman" w:hAnsi="Arial" w:cs="Arial"/>
          <w:b/>
          <w:bCs/>
          <w:color w:val="2D2D2D"/>
          <w:kern w:val="36"/>
          <w:sz w:val="46"/>
          <w:szCs w:val="46"/>
          <w:lang w:eastAsia="ru-RU"/>
        </w:rPr>
        <w:t>О дополнительных мерах государственной поддержки семей, имеющих детей (с изменениями на 22 декабря 2017 года)</w:t>
      </w:r>
    </w:p>
    <w:p w:rsidR="00D13C52" w:rsidRPr="00D13C52" w:rsidRDefault="00D13C52" w:rsidP="00D13C52">
      <w:pPr>
        <w:shd w:val="clear" w:color="auto" w:fill="FFFFFF"/>
        <w:spacing w:after="0" w:line="288" w:lineRule="atLeast"/>
        <w:jc w:val="center"/>
        <w:textAlignment w:val="baseline"/>
        <w:rPr>
          <w:rFonts w:ascii="Arial" w:eastAsia="Times New Roman" w:hAnsi="Arial" w:cs="Arial"/>
          <w:color w:val="3C3C3C"/>
          <w:spacing w:val="2"/>
          <w:sz w:val="41"/>
          <w:szCs w:val="41"/>
          <w:lang w:eastAsia="ru-RU"/>
        </w:rPr>
      </w:pPr>
      <w:r w:rsidRPr="00D13C52">
        <w:rPr>
          <w:rFonts w:ascii="Arial" w:eastAsia="Times New Roman" w:hAnsi="Arial" w:cs="Arial"/>
          <w:color w:val="3C3C3C"/>
          <w:spacing w:val="2"/>
          <w:sz w:val="41"/>
          <w:szCs w:val="41"/>
          <w:lang w:eastAsia="ru-RU"/>
        </w:rPr>
        <w:t> </w:t>
      </w:r>
      <w:r w:rsidRPr="00D13C52">
        <w:rPr>
          <w:rFonts w:ascii="Arial" w:eastAsia="Times New Roman" w:hAnsi="Arial" w:cs="Arial"/>
          <w:color w:val="3C3C3C"/>
          <w:spacing w:val="2"/>
          <w:sz w:val="41"/>
          <w:szCs w:val="41"/>
          <w:lang w:eastAsia="ru-RU"/>
        </w:rPr>
        <w:br/>
      </w:r>
      <w:proofErr w:type="gramStart"/>
      <w:r w:rsidRPr="00D13C52">
        <w:rPr>
          <w:rFonts w:ascii="Arial" w:eastAsia="Times New Roman" w:hAnsi="Arial" w:cs="Arial"/>
          <w:color w:val="3C3C3C"/>
          <w:spacing w:val="2"/>
          <w:sz w:val="41"/>
          <w:szCs w:val="41"/>
          <w:lang w:eastAsia="ru-RU"/>
        </w:rPr>
        <w:t>ЗАКОН</w:t>
      </w:r>
      <w:r w:rsidRPr="00D13C52">
        <w:rPr>
          <w:rFonts w:ascii="Arial" w:eastAsia="Times New Roman" w:hAnsi="Arial" w:cs="Arial"/>
          <w:color w:val="3C3C3C"/>
          <w:spacing w:val="2"/>
          <w:sz w:val="41"/>
          <w:szCs w:val="41"/>
          <w:lang w:eastAsia="ru-RU"/>
        </w:rPr>
        <w:br/>
        <w:t> </w:t>
      </w:r>
      <w:r w:rsidRPr="00D13C52">
        <w:rPr>
          <w:rFonts w:ascii="Arial" w:eastAsia="Times New Roman" w:hAnsi="Arial" w:cs="Arial"/>
          <w:color w:val="3C3C3C"/>
          <w:spacing w:val="2"/>
          <w:sz w:val="41"/>
          <w:szCs w:val="41"/>
          <w:lang w:eastAsia="ru-RU"/>
        </w:rPr>
        <w:br/>
        <w:t> ЧУВАШСКОЙ</w:t>
      </w:r>
      <w:proofErr w:type="gramEnd"/>
      <w:r w:rsidRPr="00D13C52">
        <w:rPr>
          <w:rFonts w:ascii="Arial" w:eastAsia="Times New Roman" w:hAnsi="Arial" w:cs="Arial"/>
          <w:color w:val="3C3C3C"/>
          <w:spacing w:val="2"/>
          <w:sz w:val="41"/>
          <w:szCs w:val="41"/>
          <w:lang w:eastAsia="ru-RU"/>
        </w:rPr>
        <w:t xml:space="preserve"> РЕСПУБЛИКИ</w:t>
      </w:r>
      <w:r w:rsidRPr="00D13C52">
        <w:rPr>
          <w:rFonts w:ascii="Arial" w:eastAsia="Times New Roman" w:hAnsi="Arial" w:cs="Arial"/>
          <w:color w:val="3C3C3C"/>
          <w:spacing w:val="2"/>
          <w:sz w:val="41"/>
          <w:szCs w:val="41"/>
          <w:lang w:eastAsia="ru-RU"/>
        </w:rPr>
        <w:br/>
        <w:t> </w:t>
      </w:r>
      <w:r w:rsidRPr="00D13C52">
        <w:rPr>
          <w:rFonts w:ascii="Arial" w:eastAsia="Times New Roman" w:hAnsi="Arial" w:cs="Arial"/>
          <w:color w:val="3C3C3C"/>
          <w:spacing w:val="2"/>
          <w:sz w:val="41"/>
          <w:szCs w:val="41"/>
          <w:lang w:eastAsia="ru-RU"/>
        </w:rPr>
        <w:br/>
        <w:t>от 21 февраля 2012 года N 1</w:t>
      </w:r>
      <w:r w:rsidRPr="00D13C52">
        <w:rPr>
          <w:rFonts w:ascii="Arial" w:eastAsia="Times New Roman" w:hAnsi="Arial" w:cs="Arial"/>
          <w:color w:val="3C3C3C"/>
          <w:spacing w:val="2"/>
          <w:sz w:val="41"/>
          <w:szCs w:val="41"/>
          <w:lang w:eastAsia="ru-RU"/>
        </w:rPr>
        <w:br/>
        <w:t> </w:t>
      </w:r>
      <w:r w:rsidRPr="00D13C52">
        <w:rPr>
          <w:rFonts w:ascii="Arial" w:eastAsia="Times New Roman" w:hAnsi="Arial" w:cs="Arial"/>
          <w:color w:val="3C3C3C"/>
          <w:spacing w:val="2"/>
          <w:sz w:val="41"/>
          <w:szCs w:val="41"/>
          <w:lang w:eastAsia="ru-RU"/>
        </w:rPr>
        <w:br/>
        <w:t> </w:t>
      </w:r>
      <w:r w:rsidRPr="00D13C52">
        <w:rPr>
          <w:rFonts w:ascii="Arial" w:eastAsia="Times New Roman" w:hAnsi="Arial" w:cs="Arial"/>
          <w:color w:val="3C3C3C"/>
          <w:spacing w:val="2"/>
          <w:sz w:val="41"/>
          <w:szCs w:val="41"/>
          <w:lang w:eastAsia="ru-RU"/>
        </w:rPr>
        <w:br/>
        <w:t>О дополнительных мерах государственной поддержки семей, имеющих детей</w:t>
      </w:r>
    </w:p>
    <w:p w:rsidR="00D13C52" w:rsidRPr="00D13C52" w:rsidRDefault="00D13C52" w:rsidP="00D13C52">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t>(в редакции </w:t>
      </w:r>
      <w:hyperlink r:id="rId4" w:history="1">
        <w:r w:rsidRPr="00D13C52">
          <w:rPr>
            <w:rFonts w:ascii="Arial" w:eastAsia="Times New Roman" w:hAnsi="Arial" w:cs="Arial"/>
            <w:color w:val="00466E"/>
            <w:spacing w:val="2"/>
            <w:sz w:val="21"/>
            <w:szCs w:val="21"/>
            <w:u w:val="single"/>
            <w:lang w:eastAsia="ru-RU"/>
          </w:rPr>
          <w:t>Законов Чувашской Республики от 27.03.2014 N 18</w:t>
        </w:r>
      </w:hyperlink>
      <w:r w:rsidRPr="00D13C52">
        <w:rPr>
          <w:rFonts w:ascii="Arial" w:eastAsia="Times New Roman" w:hAnsi="Arial" w:cs="Arial"/>
          <w:color w:val="2D2D2D"/>
          <w:spacing w:val="2"/>
          <w:sz w:val="21"/>
          <w:szCs w:val="21"/>
          <w:lang w:eastAsia="ru-RU"/>
        </w:rPr>
        <w:t>, </w:t>
      </w:r>
      <w:hyperlink r:id="rId5" w:history="1">
        <w:r w:rsidRPr="00D13C52">
          <w:rPr>
            <w:rFonts w:ascii="Arial" w:eastAsia="Times New Roman" w:hAnsi="Arial" w:cs="Arial"/>
            <w:color w:val="00466E"/>
            <w:spacing w:val="2"/>
            <w:sz w:val="21"/>
            <w:szCs w:val="21"/>
            <w:u w:val="single"/>
            <w:lang w:eastAsia="ru-RU"/>
          </w:rPr>
          <w:t>от 31.12.2015 N 89</w:t>
        </w:r>
      </w:hyperlink>
      <w:r w:rsidRPr="00D13C52">
        <w:rPr>
          <w:rFonts w:ascii="Arial" w:eastAsia="Times New Roman" w:hAnsi="Arial" w:cs="Arial"/>
          <w:color w:val="2D2D2D"/>
          <w:spacing w:val="2"/>
          <w:sz w:val="21"/>
          <w:szCs w:val="21"/>
          <w:lang w:eastAsia="ru-RU"/>
        </w:rPr>
        <w:t>, от 28.11.2016 N 82, </w:t>
      </w:r>
      <w:hyperlink r:id="rId6" w:history="1">
        <w:r w:rsidRPr="00D13C52">
          <w:rPr>
            <w:rFonts w:ascii="Arial" w:eastAsia="Times New Roman" w:hAnsi="Arial" w:cs="Arial"/>
            <w:color w:val="00466E"/>
            <w:spacing w:val="2"/>
            <w:sz w:val="21"/>
            <w:szCs w:val="21"/>
            <w:u w:val="single"/>
            <w:lang w:eastAsia="ru-RU"/>
          </w:rPr>
          <w:t>от 22.12.2017 N 76</w:t>
        </w:r>
      </w:hyperlink>
      <w:r w:rsidRPr="00D13C52">
        <w:rPr>
          <w:rFonts w:ascii="Arial" w:eastAsia="Times New Roman" w:hAnsi="Arial" w:cs="Arial"/>
          <w:color w:val="2D2D2D"/>
          <w:spacing w:val="2"/>
          <w:sz w:val="21"/>
          <w:szCs w:val="21"/>
          <w:lang w:eastAsia="ru-RU"/>
        </w:rPr>
        <w:t>)</w:t>
      </w:r>
      <w:r w:rsidRPr="00D13C52">
        <w:rPr>
          <w:rFonts w:ascii="Arial" w:eastAsia="Times New Roman" w:hAnsi="Arial" w:cs="Arial"/>
          <w:color w:val="2D2D2D"/>
          <w:spacing w:val="2"/>
          <w:sz w:val="21"/>
          <w:szCs w:val="21"/>
          <w:lang w:eastAsia="ru-RU"/>
        </w:rPr>
        <w:br/>
      </w:r>
      <w:r w:rsidRPr="00D13C52">
        <w:rPr>
          <w:rFonts w:ascii="Arial" w:eastAsia="Times New Roman" w:hAnsi="Arial" w:cs="Arial"/>
          <w:color w:val="2D2D2D"/>
          <w:spacing w:val="2"/>
          <w:sz w:val="21"/>
          <w:szCs w:val="21"/>
          <w:lang w:eastAsia="ru-RU"/>
        </w:rPr>
        <w:br/>
      </w:r>
    </w:p>
    <w:p w:rsidR="00D13C52" w:rsidRPr="00D13C52" w:rsidRDefault="00D13C52" w:rsidP="00D13C52">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r>
      <w:r w:rsidRPr="00D13C52">
        <w:rPr>
          <w:rFonts w:ascii="Arial" w:eastAsia="Times New Roman" w:hAnsi="Arial" w:cs="Arial"/>
          <w:color w:val="2D2D2D"/>
          <w:spacing w:val="2"/>
          <w:sz w:val="21"/>
          <w:szCs w:val="21"/>
          <w:lang w:eastAsia="ru-RU"/>
        </w:rPr>
        <w:br/>
      </w:r>
      <w:r w:rsidRPr="00D13C52">
        <w:rPr>
          <w:rFonts w:ascii="Arial" w:eastAsia="Times New Roman" w:hAnsi="Arial" w:cs="Arial"/>
          <w:color w:val="2D2D2D"/>
          <w:spacing w:val="2"/>
          <w:sz w:val="21"/>
          <w:szCs w:val="21"/>
          <w:lang w:eastAsia="ru-RU"/>
        </w:rPr>
        <w:br/>
        <w:t>Принят</w:t>
      </w:r>
      <w:r w:rsidRPr="00D13C52">
        <w:rPr>
          <w:rFonts w:ascii="Arial" w:eastAsia="Times New Roman" w:hAnsi="Arial" w:cs="Arial"/>
          <w:color w:val="2D2D2D"/>
          <w:spacing w:val="2"/>
          <w:sz w:val="21"/>
          <w:szCs w:val="21"/>
          <w:lang w:eastAsia="ru-RU"/>
        </w:rPr>
        <w:br/>
        <w:t>Государственным Советом</w:t>
      </w:r>
      <w:r w:rsidRPr="00D13C52">
        <w:rPr>
          <w:rFonts w:ascii="Arial" w:eastAsia="Times New Roman" w:hAnsi="Arial" w:cs="Arial"/>
          <w:color w:val="2D2D2D"/>
          <w:spacing w:val="2"/>
          <w:sz w:val="21"/>
          <w:szCs w:val="21"/>
          <w:lang w:eastAsia="ru-RU"/>
        </w:rPr>
        <w:br/>
        <w:t>Чувашской Республики</w:t>
      </w:r>
      <w:r w:rsidRPr="00D13C52">
        <w:rPr>
          <w:rFonts w:ascii="Arial" w:eastAsia="Times New Roman" w:hAnsi="Arial" w:cs="Arial"/>
          <w:color w:val="2D2D2D"/>
          <w:spacing w:val="2"/>
          <w:sz w:val="21"/>
          <w:szCs w:val="21"/>
          <w:lang w:eastAsia="ru-RU"/>
        </w:rPr>
        <w:br/>
        <w:t>21 февраля 2012 года</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r>
      <w:r w:rsidRPr="00D13C52">
        <w:rPr>
          <w:rFonts w:ascii="Arial" w:eastAsia="Times New Roman" w:hAnsi="Arial" w:cs="Arial"/>
          <w:color w:val="2D2D2D"/>
          <w:spacing w:val="2"/>
          <w:sz w:val="21"/>
          <w:szCs w:val="21"/>
          <w:lang w:eastAsia="ru-RU"/>
        </w:rPr>
        <w:br/>
        <w:t>Преамбула утратила силу. - </w:t>
      </w:r>
      <w:hyperlink r:id="rId7" w:history="1">
        <w:r w:rsidRPr="00D13C52">
          <w:rPr>
            <w:rFonts w:ascii="Arial" w:eastAsia="Times New Roman" w:hAnsi="Arial" w:cs="Arial"/>
            <w:color w:val="00466E"/>
            <w:spacing w:val="2"/>
            <w:sz w:val="21"/>
            <w:szCs w:val="21"/>
            <w:u w:val="single"/>
            <w:lang w:eastAsia="ru-RU"/>
          </w:rPr>
          <w:t>Закон Чувашской Республики от 31.12.2015 N 89</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Статья 1. Понятия, используемые в настоящем Законе</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(в ред. </w:t>
      </w:r>
      <w:hyperlink r:id="rId8" w:history="1">
        <w:r w:rsidRPr="00D13C52">
          <w:rPr>
            <w:rFonts w:ascii="Arial" w:eastAsia="Times New Roman" w:hAnsi="Arial" w:cs="Arial"/>
            <w:color w:val="00466E"/>
            <w:spacing w:val="2"/>
            <w:sz w:val="21"/>
            <w:szCs w:val="21"/>
            <w:u w:val="single"/>
            <w:lang w:eastAsia="ru-RU"/>
          </w:rPr>
          <w:t>Закона Чувашской Республики от 31.12.2015 N 89</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В целях настоящего Закона используются следующие понятия:</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 xml:space="preserve">1) дополнительные меры государственной поддержки семей, имеющих детей, - меры, обеспечивающие возможность улучшения жилищных условий, получения образования ребенком (детьми), социальной адаптации и интеграции в общество детей-инвалидов с </w:t>
      </w:r>
      <w:r w:rsidRPr="00D13C52">
        <w:rPr>
          <w:rFonts w:ascii="Arial" w:eastAsia="Times New Roman" w:hAnsi="Arial" w:cs="Arial"/>
          <w:color w:val="2D2D2D"/>
          <w:spacing w:val="2"/>
          <w:sz w:val="21"/>
          <w:szCs w:val="21"/>
          <w:lang w:eastAsia="ru-RU"/>
        </w:rPr>
        <w:lastRenderedPageBreak/>
        <w:t>учетом особенностей, установленных настоящим Законом (далее - дополнительные меры поддержки);</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(в ред. </w:t>
      </w:r>
      <w:hyperlink r:id="rId9" w:history="1">
        <w:r w:rsidRPr="00D13C52">
          <w:rPr>
            <w:rFonts w:ascii="Arial" w:eastAsia="Times New Roman" w:hAnsi="Arial" w:cs="Arial"/>
            <w:color w:val="00466E"/>
            <w:spacing w:val="2"/>
            <w:sz w:val="21"/>
            <w:szCs w:val="21"/>
            <w:u w:val="single"/>
            <w:lang w:eastAsia="ru-RU"/>
          </w:rPr>
          <w:t>Закона Чувашской Республики от 28.11.2016 N 82</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2) республиканский материнский (семейный) капитал - средства республиканского бюджета Чувашской Республики, направляемые на реализацию дополнительных мер поддержки, установленных настоящим Законом (далее - семейный капитал).</w:t>
      </w:r>
    </w:p>
    <w:p w:rsidR="00D13C52" w:rsidRPr="00D13C52" w:rsidRDefault="00D13C52" w:rsidP="00D13C52">
      <w:pPr>
        <w:shd w:val="clear" w:color="auto" w:fill="FFFFFF"/>
        <w:spacing w:before="375" w:after="225" w:line="240" w:lineRule="auto"/>
        <w:jc w:val="center"/>
        <w:textAlignment w:val="baseline"/>
        <w:outlineLvl w:val="1"/>
        <w:rPr>
          <w:rFonts w:ascii="Arial" w:eastAsia="Times New Roman" w:hAnsi="Arial" w:cs="Arial"/>
          <w:color w:val="3C3C3C"/>
          <w:spacing w:val="2"/>
          <w:sz w:val="41"/>
          <w:szCs w:val="41"/>
          <w:lang w:eastAsia="ru-RU"/>
        </w:rPr>
      </w:pPr>
      <w:r w:rsidRPr="00D13C52">
        <w:rPr>
          <w:rFonts w:ascii="Arial" w:eastAsia="Times New Roman" w:hAnsi="Arial" w:cs="Arial"/>
          <w:color w:val="3C3C3C"/>
          <w:spacing w:val="2"/>
          <w:sz w:val="41"/>
          <w:szCs w:val="41"/>
          <w:lang w:eastAsia="ru-RU"/>
        </w:rPr>
        <w:t>Статья 2. Право на дополнительные меры поддержки</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1. Право на дополнительные меры поддержки возникает при рождении (усыновлении) ребенка (детей), имеющего гражданство Российской Федерации, у следующих граждан Российской Федерации, постоянно или преимущественно проживающих на территории Чувашской Республики:</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1) женщин, родивших (усыновивших) третьего ребенка начиная с 1 января 2012 года;</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2) женщин, родивших (усыновивших) четвертого ребенка или последующих детей начиная с 1 января 2012 года, если ранее они не воспользовались правом на дополнительные меры поддержки;</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3) мужчин, являющихся единственными усыновителями третьего ребенка или последующих детей, ранее не воспользовавшихся правом на дополнительные меры поддержки, если решение суда об усыновлении вступило в законную силу начиная с 1 января 2012 года.</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2. При возникновении права на дополнительные меры поддержки у лиц, указанных в части 1 настоящей статьи, не учитываются дети, в отношении которых данные лица были лишены родительских прав или в отношении которых было отменено усыновление, а также усыновленные дети, которые на момент усыновления являлись пасынками или падчерицами данных лиц.</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 xml:space="preserve">3. Право женщин, указанных в пунктах 1 и 2 части 1 настоящей статьи, на дополнительные меры поддержки прекращается и возникает у отца (усыновителя) ребенка независимо от наличия гражданства Российской Федерации или статуса лица без гражданства, а также факта постоянного или преимущественного проживания на территории Чувашской Республики, в случаях смерти женщины, объявления ее умершей, лишения ее родительских прав в отношении ребенка, в связи с рождением которого возникло право на дополнительные меры поддержки, совершения ею в отношении своего ребенка (детей) умышленного преступления, относящегося к преступлениям против личности, а также в случае отмены усыновления ребенка, в связи с усыновлением которого возникло право на дополнительные меры поддержки. Право на дополнительные меры поддержки у указанного лица не возникает, если оно является отчимом в отношении предыдущего ребенка, </w:t>
      </w:r>
      <w:r w:rsidRPr="00D13C52">
        <w:rPr>
          <w:rFonts w:ascii="Arial" w:eastAsia="Times New Roman" w:hAnsi="Arial" w:cs="Arial"/>
          <w:color w:val="2D2D2D"/>
          <w:spacing w:val="2"/>
          <w:sz w:val="21"/>
          <w:szCs w:val="21"/>
          <w:lang w:eastAsia="ru-RU"/>
        </w:rPr>
        <w:lastRenderedPageBreak/>
        <w:t>очередность рождения (усыновления) которого была учтена при возникновении права на дополнительные меры поддержки, а также если ребенок, в связи с рождением (усыновлением) которого возникло право на дополнительные меры поддержки, признан в порядке, предусмотренном </w:t>
      </w:r>
      <w:hyperlink r:id="rId10" w:history="1">
        <w:r w:rsidRPr="00D13C52">
          <w:rPr>
            <w:rFonts w:ascii="Arial" w:eastAsia="Times New Roman" w:hAnsi="Arial" w:cs="Arial"/>
            <w:color w:val="00466E"/>
            <w:spacing w:val="2"/>
            <w:sz w:val="21"/>
            <w:szCs w:val="21"/>
            <w:u w:val="single"/>
            <w:lang w:eastAsia="ru-RU"/>
          </w:rPr>
          <w:t>Семейным кодексом Российской Федерации</w:t>
        </w:r>
      </w:hyperlink>
      <w:r w:rsidRPr="00D13C52">
        <w:rPr>
          <w:rFonts w:ascii="Arial" w:eastAsia="Times New Roman" w:hAnsi="Arial" w:cs="Arial"/>
          <w:color w:val="2D2D2D"/>
          <w:spacing w:val="2"/>
          <w:sz w:val="21"/>
          <w:szCs w:val="21"/>
          <w:lang w:eastAsia="ru-RU"/>
        </w:rPr>
        <w:t>, после смерти матери (усыновительницы) оставшимся без попечения родителей.</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4. В случаях, если отец (усыновитель) ребенка, у которого в соответствии с частью 3 настоящей статьи возникло право на дополнительные меры поддержки, или мужчина, являющийся единственным усыновителем ребенка, умер, объявлен умершим, лишен родительских прав в отношении ребенка, в связи с рождением которого возникло право на дополнительные меры поддержки, совершил в отношении своего ребенка (детей) умышленное преступление, относящееся к преступлениям против личности, либо если в отношении указанных лиц отменено усыновление ребенка, в связи с усыновлением которого возникло право на дополнительные меры поддержки, их право на дополнительные меры поддержки прекращается и возникает у ребенка (детей в равных долях), не достигшего совершеннолетия, и (или) у совершеннолетнего ребенка (детей в равных долях), обучающегося по очной форме обучения в образовательной организации (за исключением организации дополнительного образования) до окончания такого обучения, но не дольше чем до достижения им возраста 23 лет.</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(в ред. </w:t>
      </w:r>
      <w:hyperlink r:id="rId11" w:history="1">
        <w:r w:rsidRPr="00D13C52">
          <w:rPr>
            <w:rFonts w:ascii="Arial" w:eastAsia="Times New Roman" w:hAnsi="Arial" w:cs="Arial"/>
            <w:color w:val="00466E"/>
            <w:spacing w:val="2"/>
            <w:sz w:val="21"/>
            <w:szCs w:val="21"/>
            <w:u w:val="single"/>
            <w:lang w:eastAsia="ru-RU"/>
          </w:rPr>
          <w:t>Закона Чувашской Республики от 27.03.2014 N 18</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5. Право на дополнительные меры поддержки возникает у ребенка (детей в равных долях), указанного в части 4 настоящей статьи, в случае, если женщина, право которой на дополнительные меры поддержки прекратилось по основаниям, указанным в части 3 настоящей статьи, являлась единственным родителем (усыновителем) ребенка, в связи с рождением (усыновлением) которого возникло право на дополнительные меры поддержки, либо в случае, если у отца (усыновителя) ребенка (детей) не возникло право на дополнительные меры поддержки по основаниям, указанным в части 3 настоящей статьи.</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6. Право на дополнительные меры поддержки, возникшее у ребенка (детей в равных долях) по основаниям, предусмотренным частями 4 и 5 настоящей статьи, прекращается в случае его смерти или объявления его умершим.</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7. Право на дополнительные меры поддержки возникает со дня рождения (усыновления) третьего ребенка или последующих детей независимо от периода времени, прошедшего с даты рождения (усыновления) предыдущего ребенка (детей), и может быть реализовано не ранее чем по истечении трех лет со дня рождения (усыновления) третьего ребенка или последующих детей, за исключением случаев, предусмотренных частью 5 статьи 6 настоящего Закона.</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(в ред. </w:t>
      </w:r>
      <w:hyperlink r:id="rId12" w:history="1">
        <w:r w:rsidRPr="00D13C52">
          <w:rPr>
            <w:rFonts w:ascii="Arial" w:eastAsia="Times New Roman" w:hAnsi="Arial" w:cs="Arial"/>
            <w:color w:val="00466E"/>
            <w:spacing w:val="2"/>
            <w:sz w:val="21"/>
            <w:szCs w:val="21"/>
            <w:u w:val="single"/>
            <w:lang w:eastAsia="ru-RU"/>
          </w:rPr>
          <w:t>Закона Чувашской Республики от 28.11.2016 N 82</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 xml:space="preserve">8. Право на дополнительные меры поддержки возникает у лиц, указанных в частях 1, 3 - 5 настоящей статьи, если величина среднедушевого дохода семьи не превышает величину прожиточного минимума, установленную Кабинетом Министров Чувашской Республики, на </w:t>
      </w:r>
      <w:r w:rsidRPr="00D13C52">
        <w:rPr>
          <w:rFonts w:ascii="Arial" w:eastAsia="Times New Roman" w:hAnsi="Arial" w:cs="Arial"/>
          <w:color w:val="2D2D2D"/>
          <w:spacing w:val="2"/>
          <w:sz w:val="21"/>
          <w:szCs w:val="21"/>
          <w:lang w:eastAsia="ru-RU"/>
        </w:rPr>
        <w:lastRenderedPageBreak/>
        <w:t>момент подачи заявления о распоряжении средствами семейного капитала (далее - заявление о распоряжении).</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(часть 8 введена </w:t>
      </w:r>
      <w:hyperlink r:id="rId13" w:history="1">
        <w:r w:rsidRPr="00D13C52">
          <w:rPr>
            <w:rFonts w:ascii="Arial" w:eastAsia="Times New Roman" w:hAnsi="Arial" w:cs="Arial"/>
            <w:color w:val="00466E"/>
            <w:spacing w:val="2"/>
            <w:sz w:val="21"/>
            <w:szCs w:val="21"/>
            <w:u w:val="single"/>
            <w:lang w:eastAsia="ru-RU"/>
          </w:rPr>
          <w:t>Законом Чувашской Республики от 31.12.2015 N 89</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before="375" w:after="225" w:line="240" w:lineRule="auto"/>
        <w:jc w:val="center"/>
        <w:textAlignment w:val="baseline"/>
        <w:outlineLvl w:val="1"/>
        <w:rPr>
          <w:rFonts w:ascii="Arial" w:eastAsia="Times New Roman" w:hAnsi="Arial" w:cs="Arial"/>
          <w:color w:val="3C3C3C"/>
          <w:spacing w:val="2"/>
          <w:sz w:val="41"/>
          <w:szCs w:val="41"/>
          <w:lang w:eastAsia="ru-RU"/>
        </w:rPr>
      </w:pPr>
      <w:r w:rsidRPr="00D13C52">
        <w:rPr>
          <w:rFonts w:ascii="Arial" w:eastAsia="Times New Roman" w:hAnsi="Arial" w:cs="Arial"/>
          <w:color w:val="3C3C3C"/>
          <w:spacing w:val="2"/>
          <w:sz w:val="41"/>
          <w:szCs w:val="41"/>
          <w:lang w:eastAsia="ru-RU"/>
        </w:rPr>
        <w:t>Статья 3. Регистр лиц, имеющих право на дополнительные меры поддержки</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1. В целях обеспечения учета лиц, имеющих право на дополнительные меры поддержки, и реализации указанного права осуществляется ведение регистра лиц, имеющих право на дополнительные меры поддержки, установленные настоящим Законом (далее - регистр).</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2. Регистр содержит следующую информацию о лице, имеющем право на дополнительные меры поддержки:</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1) фамилию, имя, отчество, а также фамилию, которая была у лица при рождении;</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2) дату рождения;</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3) пол;</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4) адрес места жительства;</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5) серию и номер паспорта или данные иного документа, удостоверяющего личность, дату выдачи указанных документов, на основании которых в регистр включены соответствующие сведения, наименование выдавшего их органа;</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6) дату включения в регистр;</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7) сведения о детях (фамилию, имя, отчество, пол, дату и место рождения, реквизиты свидетельств о рождении, очередность рождения (усыновления), гражданство);</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8) сведения о семейном капитале (размере семейного капитала, выбранном направлении (направлениях) распоряжения им и о его использовании);</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9) сведения о прекращении права на дополнительные меры поддержки.</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3. Информация о лице, содержащаяся в регистре, относится в соответствии с законодательством Российской Федерации к персональным данным граждан (физических лиц).</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4. Регистр ведется органом социальной защиты населения (далее - уполномоченный орган) в порядке, установленном Кабинетом Министров Чувашской Республики.</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lastRenderedPageBreak/>
        <w:br/>
        <w:t>(часть 4 в ред. </w:t>
      </w:r>
      <w:hyperlink r:id="rId14" w:history="1">
        <w:r w:rsidRPr="00D13C52">
          <w:rPr>
            <w:rFonts w:ascii="Arial" w:eastAsia="Times New Roman" w:hAnsi="Arial" w:cs="Arial"/>
            <w:color w:val="00466E"/>
            <w:spacing w:val="2"/>
            <w:sz w:val="21"/>
            <w:szCs w:val="21"/>
            <w:u w:val="single"/>
            <w:lang w:eastAsia="ru-RU"/>
          </w:rPr>
          <w:t>Закона Чувашской Республики от 31.12.2015 N 89</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5. Расходы, связанные с ведением регистра, а также с обеспечением реализации права на дополнительные меры поддержки, осуществляются за счет средств республиканского бюджета Чувашской Республики и учитываются на соответствующий финансовый год в составе расходов на содержание уполномоченного органа.</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(в ред. </w:t>
      </w:r>
      <w:hyperlink r:id="rId15" w:history="1">
        <w:r w:rsidRPr="00D13C52">
          <w:rPr>
            <w:rFonts w:ascii="Arial" w:eastAsia="Times New Roman" w:hAnsi="Arial" w:cs="Arial"/>
            <w:color w:val="00466E"/>
            <w:spacing w:val="2"/>
            <w:sz w:val="21"/>
            <w:szCs w:val="21"/>
            <w:u w:val="single"/>
            <w:lang w:eastAsia="ru-RU"/>
          </w:rPr>
          <w:t>Закона Чувашской Республики от 31.12.2015 N 89</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before="375" w:after="225" w:line="240" w:lineRule="auto"/>
        <w:jc w:val="center"/>
        <w:textAlignment w:val="baseline"/>
        <w:outlineLvl w:val="1"/>
        <w:rPr>
          <w:rFonts w:ascii="Arial" w:eastAsia="Times New Roman" w:hAnsi="Arial" w:cs="Arial"/>
          <w:color w:val="3C3C3C"/>
          <w:spacing w:val="2"/>
          <w:sz w:val="41"/>
          <w:szCs w:val="41"/>
          <w:lang w:eastAsia="ru-RU"/>
        </w:rPr>
      </w:pPr>
      <w:r w:rsidRPr="00D13C52">
        <w:rPr>
          <w:rFonts w:ascii="Arial" w:eastAsia="Times New Roman" w:hAnsi="Arial" w:cs="Arial"/>
          <w:color w:val="3C3C3C"/>
          <w:spacing w:val="2"/>
          <w:sz w:val="41"/>
          <w:szCs w:val="41"/>
          <w:lang w:eastAsia="ru-RU"/>
        </w:rPr>
        <w:t>Статья 4. Утратила силу</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Статья 4. Утратила силу. - </w:t>
      </w:r>
      <w:hyperlink r:id="rId16" w:history="1">
        <w:r w:rsidRPr="00D13C52">
          <w:rPr>
            <w:rFonts w:ascii="Arial" w:eastAsia="Times New Roman" w:hAnsi="Arial" w:cs="Arial"/>
            <w:color w:val="00466E"/>
            <w:spacing w:val="2"/>
            <w:sz w:val="21"/>
            <w:szCs w:val="21"/>
            <w:u w:val="single"/>
            <w:lang w:eastAsia="ru-RU"/>
          </w:rPr>
          <w:t>Закон Чувашской Республики от 31.12.2015 N 89</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before="375" w:after="225" w:line="240" w:lineRule="auto"/>
        <w:jc w:val="center"/>
        <w:textAlignment w:val="baseline"/>
        <w:outlineLvl w:val="1"/>
        <w:rPr>
          <w:rFonts w:ascii="Arial" w:eastAsia="Times New Roman" w:hAnsi="Arial" w:cs="Arial"/>
          <w:color w:val="3C3C3C"/>
          <w:spacing w:val="2"/>
          <w:sz w:val="41"/>
          <w:szCs w:val="41"/>
          <w:lang w:eastAsia="ru-RU"/>
        </w:rPr>
      </w:pPr>
      <w:r w:rsidRPr="00D13C52">
        <w:rPr>
          <w:rFonts w:ascii="Arial" w:eastAsia="Times New Roman" w:hAnsi="Arial" w:cs="Arial"/>
          <w:color w:val="3C3C3C"/>
          <w:spacing w:val="2"/>
          <w:sz w:val="41"/>
          <w:szCs w:val="41"/>
          <w:lang w:eastAsia="ru-RU"/>
        </w:rPr>
        <w:t>Статья 5. Размер семейного капитала</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1. Семейный капитал устанавливается в размере 100000 рублей.</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2. Размер семейного капитала уменьшается на сумму средств, использованных в результате распоряжения средствами этого капитала в порядке, установленном настоящим Законом.</w:t>
      </w:r>
    </w:p>
    <w:p w:rsidR="00D13C52" w:rsidRPr="00D13C52" w:rsidRDefault="00D13C52" w:rsidP="00D13C52">
      <w:pPr>
        <w:shd w:val="clear" w:color="auto" w:fill="FFFFFF"/>
        <w:spacing w:before="375" w:after="225" w:line="240" w:lineRule="auto"/>
        <w:jc w:val="center"/>
        <w:textAlignment w:val="baseline"/>
        <w:outlineLvl w:val="1"/>
        <w:rPr>
          <w:rFonts w:ascii="Arial" w:eastAsia="Times New Roman" w:hAnsi="Arial" w:cs="Arial"/>
          <w:color w:val="3C3C3C"/>
          <w:spacing w:val="2"/>
          <w:sz w:val="41"/>
          <w:szCs w:val="41"/>
          <w:lang w:eastAsia="ru-RU"/>
        </w:rPr>
      </w:pPr>
      <w:r w:rsidRPr="00D13C52">
        <w:rPr>
          <w:rFonts w:ascii="Arial" w:eastAsia="Times New Roman" w:hAnsi="Arial" w:cs="Arial"/>
          <w:color w:val="3C3C3C"/>
          <w:spacing w:val="2"/>
          <w:sz w:val="41"/>
          <w:szCs w:val="41"/>
          <w:lang w:eastAsia="ru-RU"/>
        </w:rPr>
        <w:t>Статья 6. Распоряжение средствами семейного капитала</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1. Распоряжение средствами (частью средств) семейного капитала осуществляется лицами, указанными в частях 1 и 3 статьи 2 настоящего Закона, не ранее чем по истечении трех лет со дня рождения (усыновления) третьего ребенка или последующих детей, за исключением случаев, предусмотренных частью 5 настоящей статьи, путем подачи в уполномоченный орган заявления о распоряжении, в котором указывается направление использования семейного капитала в соответствии с настоящим Законом.</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(в ред. </w:t>
      </w:r>
      <w:hyperlink r:id="rId17" w:history="1">
        <w:r w:rsidRPr="00D13C52">
          <w:rPr>
            <w:rFonts w:ascii="Arial" w:eastAsia="Times New Roman" w:hAnsi="Arial" w:cs="Arial"/>
            <w:color w:val="00466E"/>
            <w:spacing w:val="2"/>
            <w:sz w:val="21"/>
            <w:szCs w:val="21"/>
            <w:u w:val="single"/>
            <w:lang w:eastAsia="ru-RU"/>
          </w:rPr>
          <w:t>Законов Чувашской Республики от 31.12.2015 N 89</w:t>
        </w:r>
      </w:hyperlink>
      <w:r w:rsidRPr="00D13C52">
        <w:rPr>
          <w:rFonts w:ascii="Arial" w:eastAsia="Times New Roman" w:hAnsi="Arial" w:cs="Arial"/>
          <w:color w:val="2D2D2D"/>
          <w:spacing w:val="2"/>
          <w:sz w:val="21"/>
          <w:szCs w:val="21"/>
          <w:lang w:eastAsia="ru-RU"/>
        </w:rPr>
        <w:t>, от 28.11.2016 N 82)</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 xml:space="preserve">2. В случаях, если у ребенка (детей) право на дополнительные меры поддержки возникло по основаниям, предусмотренным частями 4 и 5 статьи 2 настоящего Закона, распоряжение средствами семейного капитала осуществляется усыновителями, опекунами (попечителями) или приемными родителями ребенка (детей) с предварительного разрешения органа опеки и попечительства или самим ребенком (детьми) по достижении им (ими) совершеннолетия или приобретении им (ими) дееспособности в полном объеме до достижения совершеннолетия. Заявление о распоряжении может быть подано усыновителями, </w:t>
      </w:r>
      <w:r w:rsidRPr="00D13C52">
        <w:rPr>
          <w:rFonts w:ascii="Arial" w:eastAsia="Times New Roman" w:hAnsi="Arial" w:cs="Arial"/>
          <w:color w:val="2D2D2D"/>
          <w:spacing w:val="2"/>
          <w:sz w:val="21"/>
          <w:szCs w:val="21"/>
          <w:lang w:eastAsia="ru-RU"/>
        </w:rPr>
        <w:lastRenderedPageBreak/>
        <w:t>опекунами (попечителями) или приемными родителями ребенка (детей) не ранее чем по истечении трех лет со дня рождения ребенка, за исключением случаев, предусмотренных частью 5 настоящей статьи. Если право на дополнительные меры поддержки возникло в связи с усыновлением данного ребенка, заявление о распоряжении может быть подано не ранее чем по истечении трех лет после указанной даты, за исключением случаев, предусмотренных частью 5 настоящей статьи. Распоряжение средствами семейного капитала, право на который возникло у ребенка (детей), оставшегося (оставшихся) без попечения родителей и находящегося (находящихся) в организации для детей-сирот и детей, оставшихся без попечения родителей, осуществляется ребенком (детьми) не ранее достижения им (ими) совершеннолетия либо приобретения им (ими) дееспособности в полном объеме до достижения совершеннолетия.</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(в ред. </w:t>
      </w:r>
      <w:hyperlink r:id="rId18" w:history="1">
        <w:r w:rsidRPr="00D13C52">
          <w:rPr>
            <w:rFonts w:ascii="Arial" w:eastAsia="Times New Roman" w:hAnsi="Arial" w:cs="Arial"/>
            <w:color w:val="00466E"/>
            <w:spacing w:val="2"/>
            <w:sz w:val="21"/>
            <w:szCs w:val="21"/>
            <w:u w:val="single"/>
            <w:lang w:eastAsia="ru-RU"/>
          </w:rPr>
          <w:t>Законов Чувашской Республики от 27.03.2014 N 18</w:t>
        </w:r>
      </w:hyperlink>
      <w:r w:rsidRPr="00D13C52">
        <w:rPr>
          <w:rFonts w:ascii="Arial" w:eastAsia="Times New Roman" w:hAnsi="Arial" w:cs="Arial"/>
          <w:color w:val="2D2D2D"/>
          <w:spacing w:val="2"/>
          <w:sz w:val="21"/>
          <w:szCs w:val="21"/>
          <w:lang w:eastAsia="ru-RU"/>
        </w:rPr>
        <w:t>, </w:t>
      </w:r>
      <w:hyperlink r:id="rId19" w:history="1">
        <w:r w:rsidRPr="00D13C52">
          <w:rPr>
            <w:rFonts w:ascii="Arial" w:eastAsia="Times New Roman" w:hAnsi="Arial" w:cs="Arial"/>
            <w:color w:val="00466E"/>
            <w:spacing w:val="2"/>
            <w:sz w:val="21"/>
            <w:szCs w:val="21"/>
            <w:u w:val="single"/>
            <w:lang w:eastAsia="ru-RU"/>
          </w:rPr>
          <w:t>от 31.12.2015 N 89</w:t>
        </w:r>
      </w:hyperlink>
      <w:r w:rsidRPr="00D13C52">
        <w:rPr>
          <w:rFonts w:ascii="Arial" w:eastAsia="Times New Roman" w:hAnsi="Arial" w:cs="Arial"/>
          <w:color w:val="2D2D2D"/>
          <w:spacing w:val="2"/>
          <w:sz w:val="21"/>
          <w:szCs w:val="21"/>
          <w:lang w:eastAsia="ru-RU"/>
        </w:rPr>
        <w:t>, от 28.11.2016 N 82)</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3. Лица, указанные в частях 1, 3 - 5 статьи 2 настоящего Закона, а также законные представители ребенка (детей), не достигшего (не достигших) совершеннолетия, в случаях, предусмотренных частями 4 и 5 статьи 2 настоящего Закона, могут распоряжаться средствами семейного капитала в полном объеме либо по частям по следующим направлениям:</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(в ред. </w:t>
      </w:r>
      <w:hyperlink r:id="rId20" w:history="1">
        <w:r w:rsidRPr="00D13C52">
          <w:rPr>
            <w:rFonts w:ascii="Arial" w:eastAsia="Times New Roman" w:hAnsi="Arial" w:cs="Arial"/>
            <w:color w:val="00466E"/>
            <w:spacing w:val="2"/>
            <w:sz w:val="21"/>
            <w:szCs w:val="21"/>
            <w:u w:val="single"/>
            <w:lang w:eastAsia="ru-RU"/>
          </w:rPr>
          <w:t>Закона Чувашской Республики от 31.12.2015 N 89</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1) улучшение жилищных условий;</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2) получение образования ребенком (детьми);</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3) приобретение товаров и услуг, предназначенных для социальной адаптации и интеграции в общество детей-инвалидов.</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(п. 3 введен </w:t>
      </w:r>
      <w:hyperlink r:id="rId21" w:history="1">
        <w:r w:rsidRPr="00D13C52">
          <w:rPr>
            <w:rFonts w:ascii="Arial" w:eastAsia="Times New Roman" w:hAnsi="Arial" w:cs="Arial"/>
            <w:color w:val="00466E"/>
            <w:spacing w:val="2"/>
            <w:sz w:val="21"/>
            <w:szCs w:val="21"/>
            <w:u w:val="single"/>
            <w:lang w:eastAsia="ru-RU"/>
          </w:rPr>
          <w:t>Законом Чувашской Республики от 28.11.2016 N 82</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4. Заявление о распоряжении может быть подано в любое время по истечении трех лет со дня рождения (усыновления) третьего ребенка или последующих детей, за исключением случаев, предусмотренных частью 5 настоящей статьи.</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(в ред. </w:t>
      </w:r>
      <w:hyperlink r:id="rId22" w:history="1">
        <w:r w:rsidRPr="00D13C52">
          <w:rPr>
            <w:rFonts w:ascii="Arial" w:eastAsia="Times New Roman" w:hAnsi="Arial" w:cs="Arial"/>
            <w:color w:val="00466E"/>
            <w:spacing w:val="2"/>
            <w:sz w:val="21"/>
            <w:szCs w:val="21"/>
            <w:u w:val="single"/>
            <w:lang w:eastAsia="ru-RU"/>
          </w:rPr>
          <w:t>Закона Чувашской Республики от 28.11.2016 N 82</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5. Заявление о распоряжении может быть подано в любое время со дня рождения (усыновления) третьего ребенка или последующих детей в случае необходимости использования средств (части средств) семейного капитала на погашение основного долга и уплаты процентов по кредитам на приобретение (строительство) жилого помещения, включая ипотечные кредиты, предоставленным гражданам по кредитному договору, заключенному с кредитной организацией, а также на приобретение товаров и услуг, предназначенных для социальной адаптации и интеграции в общество детей-инвалидов.</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lastRenderedPageBreak/>
        <w:br/>
        <w:t>(в ред. </w:t>
      </w:r>
      <w:hyperlink r:id="rId23" w:history="1">
        <w:r w:rsidRPr="00D13C52">
          <w:rPr>
            <w:rFonts w:ascii="Arial" w:eastAsia="Times New Roman" w:hAnsi="Arial" w:cs="Arial"/>
            <w:color w:val="00466E"/>
            <w:spacing w:val="2"/>
            <w:sz w:val="21"/>
            <w:szCs w:val="21"/>
            <w:u w:val="single"/>
            <w:lang w:eastAsia="ru-RU"/>
          </w:rPr>
          <w:t>Закона Чувашской Республики от 28.11.2016 N 82</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6. Распоряжение средствами семейного капитала может осуществляться лицами, указанными в частях 1, 3 - 5 статьи 2 настоящего Закона, а также законными представителями ребенка (детей), не достигшего (не достигших) совершеннолетия, в случаях, предусмотренных частями 4 и 5 статьи 2 настоящего Закона, одновременно по нескольким направлениям, установленным настоящим Законом.</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(в ред. </w:t>
      </w:r>
      <w:hyperlink r:id="rId24" w:history="1">
        <w:r w:rsidRPr="00D13C52">
          <w:rPr>
            <w:rFonts w:ascii="Arial" w:eastAsia="Times New Roman" w:hAnsi="Arial" w:cs="Arial"/>
            <w:color w:val="00466E"/>
            <w:spacing w:val="2"/>
            <w:sz w:val="21"/>
            <w:szCs w:val="21"/>
            <w:u w:val="single"/>
            <w:lang w:eastAsia="ru-RU"/>
          </w:rPr>
          <w:t>Закона Чувашской Республики от 31.12.2015 N 89</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7. Порядок подачи заявления о распоряжении, а также перечень документов, необходимых для реализации права распоряжения средствами семейного капитала, устанавливаются Кабинетом Министров Чувашской Республики.</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8. Лица, подавшие заявление о распоряжении, в соответствии с законодательством Российской Федерации несут ответственность за достоверность сведений, содержащихся в представляемых ими документах.</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(часть 8 введена </w:t>
      </w:r>
      <w:hyperlink r:id="rId25" w:history="1">
        <w:r w:rsidRPr="00D13C52">
          <w:rPr>
            <w:rFonts w:ascii="Arial" w:eastAsia="Times New Roman" w:hAnsi="Arial" w:cs="Arial"/>
            <w:color w:val="00466E"/>
            <w:spacing w:val="2"/>
            <w:sz w:val="21"/>
            <w:szCs w:val="21"/>
            <w:u w:val="single"/>
            <w:lang w:eastAsia="ru-RU"/>
          </w:rPr>
          <w:t>Законом Чувашской Республики от 31.12.2015 N 89</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before="375" w:after="225" w:line="240" w:lineRule="auto"/>
        <w:jc w:val="center"/>
        <w:textAlignment w:val="baseline"/>
        <w:outlineLvl w:val="1"/>
        <w:rPr>
          <w:rFonts w:ascii="Arial" w:eastAsia="Times New Roman" w:hAnsi="Arial" w:cs="Arial"/>
          <w:color w:val="3C3C3C"/>
          <w:spacing w:val="2"/>
          <w:sz w:val="41"/>
          <w:szCs w:val="41"/>
          <w:lang w:eastAsia="ru-RU"/>
        </w:rPr>
      </w:pPr>
      <w:r w:rsidRPr="00D13C52">
        <w:rPr>
          <w:rFonts w:ascii="Arial" w:eastAsia="Times New Roman" w:hAnsi="Arial" w:cs="Arial"/>
          <w:color w:val="3C3C3C"/>
          <w:spacing w:val="2"/>
          <w:sz w:val="41"/>
          <w:szCs w:val="41"/>
          <w:lang w:eastAsia="ru-RU"/>
        </w:rPr>
        <w:t>Статья 7. Порядок рассмотрения заявления о распоряжении</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1. Заявление о распоряжении подлежит рассмотрению уполномоченным органом в месячный срок с даты приема заявления о распоряжении со всеми необходимыми документами (их копиями, достоверность которых засвидетельствована в установленном законодательством порядке), по результатам которого выносится решение об удовлетворении или отказе в удовлетворении заявления о распоряжении.</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2. В удовлетворении заявления о распоряжении может быть отказано в следующих случаях:</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1) прекращение права на дополнительные меры поддержки по основаниям, установленным частями 3, 4 и 6 статьи 2 настоящего Закона;</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2) нарушение установленного порядка подачи заявления о распоряжении;</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3) указание в заявлении о распоряжении направления использования средств (части средств) семейного капитала, не предусмотренного настоящим Законом;</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4) указание в заявлении о распоряжении суммы (ее частей в совокупности), превышающей полный объем средств семейного капитала, распорядиться которым вправе лицо, подавшее заявление о распоряжении;</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lastRenderedPageBreak/>
        <w:br/>
        <w:t>5) ограничение лица, указанного в частях 1 и 3 статьи 2 настоящего Закона, в родительских правах в отношении ребенка, в связи с рождением которого возникло право на дополнительные меры поддержки, на дату вынесения решения по заявлению о распоряжении, поданному указанным лицом (до момента отмены ограничения в родительских правах в установленном порядке);</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6) отобрание ребенка, в связи с рождением которого возникло право на дополнительные меры поддержки, у лица, указанного в частях 1 и 3 статьи 2 настоящего Закона, в порядке, предусмотренном </w:t>
      </w:r>
      <w:hyperlink r:id="rId26" w:history="1">
        <w:r w:rsidRPr="00D13C52">
          <w:rPr>
            <w:rFonts w:ascii="Arial" w:eastAsia="Times New Roman" w:hAnsi="Arial" w:cs="Arial"/>
            <w:color w:val="00466E"/>
            <w:spacing w:val="2"/>
            <w:sz w:val="21"/>
            <w:szCs w:val="21"/>
            <w:u w:val="single"/>
            <w:lang w:eastAsia="ru-RU"/>
          </w:rPr>
          <w:t>Семейным кодексом Российской Федерации</w:t>
        </w:r>
      </w:hyperlink>
      <w:r w:rsidRPr="00D13C52">
        <w:rPr>
          <w:rFonts w:ascii="Arial" w:eastAsia="Times New Roman" w:hAnsi="Arial" w:cs="Arial"/>
          <w:color w:val="2D2D2D"/>
          <w:spacing w:val="2"/>
          <w:sz w:val="21"/>
          <w:szCs w:val="21"/>
          <w:lang w:eastAsia="ru-RU"/>
        </w:rPr>
        <w:t> (на период отобрания ребенка);</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7) несоответствие организации, с которой заключен кредитный договор на приобретение (строительство) жилого помещения, требованиям, установленным </w:t>
      </w:r>
      <w:hyperlink r:id="rId27" w:history="1">
        <w:r w:rsidRPr="00D13C52">
          <w:rPr>
            <w:rFonts w:ascii="Arial" w:eastAsia="Times New Roman" w:hAnsi="Arial" w:cs="Arial"/>
            <w:color w:val="00466E"/>
            <w:spacing w:val="2"/>
            <w:sz w:val="21"/>
            <w:szCs w:val="21"/>
            <w:u w:val="single"/>
            <w:lang w:eastAsia="ru-RU"/>
          </w:rPr>
          <w:t>Федеральным законом от 2 декабря 1990 года N 395-I "О банках и банковской деятельности"</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(п. 7 введен </w:t>
      </w:r>
      <w:hyperlink r:id="rId28" w:history="1">
        <w:r w:rsidRPr="00D13C52">
          <w:rPr>
            <w:rFonts w:ascii="Arial" w:eastAsia="Times New Roman" w:hAnsi="Arial" w:cs="Arial"/>
            <w:color w:val="00466E"/>
            <w:spacing w:val="2"/>
            <w:sz w:val="21"/>
            <w:szCs w:val="21"/>
            <w:u w:val="single"/>
            <w:lang w:eastAsia="ru-RU"/>
          </w:rPr>
          <w:t>Законом Чувашской Республики от 27.03.2014 N 18</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8) прекращение права на дополнительные меры поддержки в связи с использованием средств семейного капитала в полном объеме;</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(п. 8 введен </w:t>
      </w:r>
      <w:hyperlink r:id="rId29" w:history="1">
        <w:r w:rsidRPr="00D13C52">
          <w:rPr>
            <w:rFonts w:ascii="Arial" w:eastAsia="Times New Roman" w:hAnsi="Arial" w:cs="Arial"/>
            <w:color w:val="00466E"/>
            <w:spacing w:val="2"/>
            <w:sz w:val="21"/>
            <w:szCs w:val="21"/>
            <w:u w:val="single"/>
            <w:lang w:eastAsia="ru-RU"/>
          </w:rPr>
          <w:t>Законом Чувашской Республики от 31.12.2015 N 89</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9) отсутствие права на дополнительные меры поддержки;</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(п. 9 введен </w:t>
      </w:r>
      <w:hyperlink r:id="rId30" w:history="1">
        <w:r w:rsidRPr="00D13C52">
          <w:rPr>
            <w:rFonts w:ascii="Arial" w:eastAsia="Times New Roman" w:hAnsi="Arial" w:cs="Arial"/>
            <w:color w:val="00466E"/>
            <w:spacing w:val="2"/>
            <w:sz w:val="21"/>
            <w:szCs w:val="21"/>
            <w:u w:val="single"/>
            <w:lang w:eastAsia="ru-RU"/>
          </w:rPr>
          <w:t>Законом Чувашской Республики от 31.12.2015 N 89</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10) представление недостоверных сведений, в том числе сведений об очередности рождения (усыновления) и (или) о гражданстве ребенка, в связи с рождением (усыновлением) которого возникает право на дополнительные меры поддержки;</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(п. 10 введен </w:t>
      </w:r>
      <w:hyperlink r:id="rId31" w:history="1">
        <w:r w:rsidRPr="00D13C52">
          <w:rPr>
            <w:rFonts w:ascii="Arial" w:eastAsia="Times New Roman" w:hAnsi="Arial" w:cs="Arial"/>
            <w:color w:val="00466E"/>
            <w:spacing w:val="2"/>
            <w:sz w:val="21"/>
            <w:szCs w:val="21"/>
            <w:u w:val="single"/>
            <w:lang w:eastAsia="ru-RU"/>
          </w:rPr>
          <w:t>Законом Чувашской Республики от 31.12.2015 N 89</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11) предоставление аналогичной меры социальной поддержки в другом субъекте Российской Федерации в отношении ребенка, в связи с рождением (усыновлением) которого возникло право на дополнительные меры поддержки.</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(п. 11 введен </w:t>
      </w:r>
      <w:hyperlink r:id="rId32" w:history="1">
        <w:r w:rsidRPr="00D13C52">
          <w:rPr>
            <w:rFonts w:ascii="Arial" w:eastAsia="Times New Roman" w:hAnsi="Arial" w:cs="Arial"/>
            <w:color w:val="00466E"/>
            <w:spacing w:val="2"/>
            <w:sz w:val="21"/>
            <w:szCs w:val="21"/>
            <w:u w:val="single"/>
            <w:lang w:eastAsia="ru-RU"/>
          </w:rPr>
          <w:t>Законом Чувашской Республики от 31.12.2015 N 89</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3. Уполномоченный орган не позднее чем через пять дней с даты вынесения соответствующего решения направляет лицу, подавшему заявление о распоряжении, уведомление об удовлетворении или отказе в удовлетворении его заявления.</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4. В случае отказа в удовлетворении заявления о распоряжении в соответствующем уведомлении излагаются основания, в соответствии с которыми уполномоченным органом было принято такое решение.</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lastRenderedPageBreak/>
        <w:br/>
        <w:t>5. В случае удовлетворения заявления о распоряжении уполномоченный орган обеспечивает перевод средств семейного капитала в соответствии с заявлением о распоряжении в порядке и сроки, которые устанавливаются Кабинетом Министров Чувашской Республики.</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6. При рассмотрении заявления о распоряжении уполномоченный орган вправе проверять достоверность сведений, содержащихся в представленных документах, и в случае необходимости запрашивать дополнительные сведения в соответствующих органах, в том числе сведения о фактах лишения родительских прав, об отмене усыновления, о совершении в отношении ребенка (детей) умышленного преступления, относящегося к преступлениям против личности, а также иные сведения, необходимые для формирования и ведения регистра.</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(часть 6 введена </w:t>
      </w:r>
      <w:hyperlink r:id="rId33" w:history="1">
        <w:r w:rsidRPr="00D13C52">
          <w:rPr>
            <w:rFonts w:ascii="Arial" w:eastAsia="Times New Roman" w:hAnsi="Arial" w:cs="Arial"/>
            <w:color w:val="00466E"/>
            <w:spacing w:val="2"/>
            <w:sz w:val="21"/>
            <w:szCs w:val="21"/>
            <w:u w:val="single"/>
            <w:lang w:eastAsia="ru-RU"/>
          </w:rPr>
          <w:t>Законом Чувашской Республики от 31.12.2015 N 89</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before="375" w:after="225" w:line="240" w:lineRule="auto"/>
        <w:jc w:val="center"/>
        <w:textAlignment w:val="baseline"/>
        <w:outlineLvl w:val="1"/>
        <w:rPr>
          <w:rFonts w:ascii="Arial" w:eastAsia="Times New Roman" w:hAnsi="Arial" w:cs="Arial"/>
          <w:color w:val="3C3C3C"/>
          <w:spacing w:val="2"/>
          <w:sz w:val="41"/>
          <w:szCs w:val="41"/>
          <w:lang w:eastAsia="ru-RU"/>
        </w:rPr>
      </w:pPr>
      <w:r w:rsidRPr="00D13C52">
        <w:rPr>
          <w:rFonts w:ascii="Arial" w:eastAsia="Times New Roman" w:hAnsi="Arial" w:cs="Arial"/>
          <w:color w:val="3C3C3C"/>
          <w:spacing w:val="2"/>
          <w:sz w:val="41"/>
          <w:szCs w:val="41"/>
          <w:lang w:eastAsia="ru-RU"/>
        </w:rPr>
        <w:t>Статья 8. Направление средств семейного капитала на улучшение жилищных условий</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1. Средства (часть средств) семейного капитала в соответствии с заявлением о распоряжении могут направляться:</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1) на приобретение (строительство) жилого помещения, осуществляемое гражданами посредством совершения любых не противоречащих закону сделок и участия в обязательствах (включая участие в жилищных, жилищно-строительных и жилищных накопительных кооперативах), путем безналичного перечисления указанных средств организации, осуществляющей отчуждение (строительство) приобретаемого (строящегося) жилого помещения, либо физическому лицу, осуществляющему отчуждение приобретаемого жилого помещения, либо кредитной организации, предоставившей по кредитному договору денежные средства на указанные цели;</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2) на строительство, реконструкцию объекта индивидуального жилищного строительства, осуществляемые гражданами без привлечения организации, осуществляющей строительство (реконструкцию) объекта индивидуального жилищного строительства, в том числе по договору строительного подряда, путем перечисления указанных средств на банковский счет лица, указанного в частях 1, 3 - 5 статьи 2 настоящего Закона, или законного представителя ребенка (детей), не достигшего (не достигших) совершеннолетия, в случаях, предусмотренных частями 4 и 5 статьи 2 настоящего Закона;</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(в ред. </w:t>
      </w:r>
      <w:hyperlink r:id="rId34" w:history="1">
        <w:r w:rsidRPr="00D13C52">
          <w:rPr>
            <w:rFonts w:ascii="Arial" w:eastAsia="Times New Roman" w:hAnsi="Arial" w:cs="Arial"/>
            <w:color w:val="00466E"/>
            <w:spacing w:val="2"/>
            <w:sz w:val="21"/>
            <w:szCs w:val="21"/>
            <w:u w:val="single"/>
            <w:lang w:eastAsia="ru-RU"/>
          </w:rPr>
          <w:t>Закона Чувашской Республики от 31.12.2015 N 89</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 xml:space="preserve">3) на компенсацию затрат на строительство, реконструкцию объекта индивидуального жилищного строительства, построенного (реконструированного) лицом, указанным в частях 1, 3 - 5 статьи 2 настоящего Закона, или его супругом (супругой), или законным </w:t>
      </w:r>
      <w:r w:rsidRPr="00D13C52">
        <w:rPr>
          <w:rFonts w:ascii="Arial" w:eastAsia="Times New Roman" w:hAnsi="Arial" w:cs="Arial"/>
          <w:color w:val="2D2D2D"/>
          <w:spacing w:val="2"/>
          <w:sz w:val="21"/>
          <w:szCs w:val="21"/>
          <w:lang w:eastAsia="ru-RU"/>
        </w:rPr>
        <w:lastRenderedPageBreak/>
        <w:t>представителем ребенка (детей), не достигшего (не достигших) совершеннолетия, в случаях, предусмотренных частями 4 и 5 статьи 2 настоящего Закона, без привлечения организации, осуществляющей строительство (реконструкцию) объекта индивидуального жилищного строительства, в том числе по договору строительного подряда, путем перечисления указанных средств на банковский счет лица, указанного в частях 1, 3 - 5 статьи 2 настоящего Закона, или законного представителя ребенка (детей), не достигшего (не достигших) совершеннолетия, в случаях, предусмотренных частями 4 и 5 статьи 2 настоящего Закона.</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(п. 3 в ред. </w:t>
      </w:r>
      <w:hyperlink r:id="rId35" w:history="1">
        <w:r w:rsidRPr="00D13C52">
          <w:rPr>
            <w:rFonts w:ascii="Arial" w:eastAsia="Times New Roman" w:hAnsi="Arial" w:cs="Arial"/>
            <w:color w:val="00466E"/>
            <w:spacing w:val="2"/>
            <w:sz w:val="21"/>
            <w:szCs w:val="21"/>
            <w:u w:val="single"/>
            <w:lang w:eastAsia="ru-RU"/>
          </w:rPr>
          <w:t>Закона Чувашской Республики от 31.12.2015 N 89</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2. Средства (часть средств) семейного капитала могут быть использованы на исполнение связанных с улучшением жилищных условий обязательств, возникших до даты возникновения права на дополнительные меры поддержки.</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3. Жилое помещение, приобретенное (построенное, реконструированное) с использованием средств (части средств) семейного капитала, оформляется в общую собственность родителей (супругов), участвовавших в приобретении (строительстве, реконструкции) жилого помещения, детей (в том числе первого и последующих детей) с определением размера долей по соглашению.</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(в ред. </w:t>
      </w:r>
      <w:hyperlink r:id="rId36" w:history="1">
        <w:r w:rsidRPr="00D13C52">
          <w:rPr>
            <w:rFonts w:ascii="Arial" w:eastAsia="Times New Roman" w:hAnsi="Arial" w:cs="Arial"/>
            <w:color w:val="00466E"/>
            <w:spacing w:val="2"/>
            <w:sz w:val="21"/>
            <w:szCs w:val="21"/>
            <w:u w:val="single"/>
            <w:lang w:eastAsia="ru-RU"/>
          </w:rPr>
          <w:t>Закона Чувашской Республики от 31.12.2015 N 89</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4. Средства (часть средств) семейного капитала могут направляться на погашение основного долга и уплату процентов по кредитам на приобретение (строительство) жилого помещения, включая ипотечные кредиты, предоставленным гражданам по кредитному договору, заключенному с кредитной организацией, независимо от срока, истекшего со дня рождения (усыновления) третьего ребенка или последующих детей.</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5. Приобретаемое, построенное (строящееся), реконструированное с использованием средств (части средств) семейного капитала жилое помещение должно находиться на территории Чувашской Республики.</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6. Порядок направления средств (части средств) семейного капитала на улучшение жилищных условий устанавливается Кабинетом Министров Чувашской Республики.</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(часть 6 введена </w:t>
      </w:r>
      <w:hyperlink r:id="rId37" w:history="1">
        <w:r w:rsidRPr="00D13C52">
          <w:rPr>
            <w:rFonts w:ascii="Arial" w:eastAsia="Times New Roman" w:hAnsi="Arial" w:cs="Arial"/>
            <w:color w:val="00466E"/>
            <w:spacing w:val="2"/>
            <w:sz w:val="21"/>
            <w:szCs w:val="21"/>
            <w:u w:val="single"/>
            <w:lang w:eastAsia="ru-RU"/>
          </w:rPr>
          <w:t>Законом Чувашской Республики от 28.11.2016 N 82</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before="375" w:after="225" w:line="240" w:lineRule="auto"/>
        <w:jc w:val="center"/>
        <w:textAlignment w:val="baseline"/>
        <w:outlineLvl w:val="1"/>
        <w:rPr>
          <w:rFonts w:ascii="Arial" w:eastAsia="Times New Roman" w:hAnsi="Arial" w:cs="Arial"/>
          <w:color w:val="3C3C3C"/>
          <w:spacing w:val="2"/>
          <w:sz w:val="41"/>
          <w:szCs w:val="41"/>
          <w:lang w:eastAsia="ru-RU"/>
        </w:rPr>
      </w:pPr>
      <w:r w:rsidRPr="00D13C52">
        <w:rPr>
          <w:rFonts w:ascii="Arial" w:eastAsia="Times New Roman" w:hAnsi="Arial" w:cs="Arial"/>
          <w:color w:val="3C3C3C"/>
          <w:spacing w:val="2"/>
          <w:sz w:val="41"/>
          <w:szCs w:val="41"/>
          <w:lang w:eastAsia="ru-RU"/>
        </w:rPr>
        <w:t>Статья 9. Направление средств семейного капитала на получение образования ребенком (детьми)</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 xml:space="preserve">1. Средства (часть средств) семейного капитала в соответствии с заявлением о </w:t>
      </w:r>
      <w:r w:rsidRPr="00D13C52">
        <w:rPr>
          <w:rFonts w:ascii="Arial" w:eastAsia="Times New Roman" w:hAnsi="Arial" w:cs="Arial"/>
          <w:color w:val="2D2D2D"/>
          <w:spacing w:val="2"/>
          <w:sz w:val="21"/>
          <w:szCs w:val="21"/>
          <w:lang w:eastAsia="ru-RU"/>
        </w:rPr>
        <w:lastRenderedPageBreak/>
        <w:t>распоряжении направляются на получение образования ребенком (детьми) в любой образовательной организации на территории Российской Федерации, имеющей право на оказание соответствующих образовательных услуг.</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(в ред. </w:t>
      </w:r>
      <w:hyperlink r:id="rId38" w:history="1">
        <w:r w:rsidRPr="00D13C52">
          <w:rPr>
            <w:rFonts w:ascii="Arial" w:eastAsia="Times New Roman" w:hAnsi="Arial" w:cs="Arial"/>
            <w:color w:val="00466E"/>
            <w:spacing w:val="2"/>
            <w:sz w:val="21"/>
            <w:szCs w:val="21"/>
            <w:u w:val="single"/>
            <w:lang w:eastAsia="ru-RU"/>
          </w:rPr>
          <w:t>Закона Чувашской Республики от 27.03.2014 N 18</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2. Средства (часть средств) семейного капитала могут быть направлены на оплату платных образовательных услуг, оказываемых по имеющим государственную аккредитацию образовательным программам.</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(часть 2 в ред. </w:t>
      </w:r>
      <w:hyperlink r:id="rId39" w:history="1">
        <w:r w:rsidRPr="00D13C52">
          <w:rPr>
            <w:rFonts w:ascii="Arial" w:eastAsia="Times New Roman" w:hAnsi="Arial" w:cs="Arial"/>
            <w:color w:val="00466E"/>
            <w:spacing w:val="2"/>
            <w:sz w:val="21"/>
            <w:szCs w:val="21"/>
            <w:u w:val="single"/>
            <w:lang w:eastAsia="ru-RU"/>
          </w:rPr>
          <w:t>Закона Чувашской Республики от 27.03.2014 N 18</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3. Средства (часть средств) семейного капитала могут направляться на оплату за присмотр и уход за ребенком и (или) за содержание ребенка в образовательных организациях, осуществляющих в качестве основной цели деятельности образовательную деятельность по образовательным программам дошкольного образования и (или) по имеющим государственную аккредитацию образовательным программам начального общего, основного общего, среднего общего образования.</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(часть 3 в ред. </w:t>
      </w:r>
      <w:hyperlink r:id="rId40" w:history="1">
        <w:r w:rsidRPr="00D13C52">
          <w:rPr>
            <w:rFonts w:ascii="Arial" w:eastAsia="Times New Roman" w:hAnsi="Arial" w:cs="Arial"/>
            <w:color w:val="00466E"/>
            <w:spacing w:val="2"/>
            <w:sz w:val="21"/>
            <w:szCs w:val="21"/>
            <w:u w:val="single"/>
            <w:lang w:eastAsia="ru-RU"/>
          </w:rPr>
          <w:t>Закона Чувашской Республики от 27.03.2014 N 18</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4. Средства (часть средств) семейного капитала могут быть направлены на получение образования как родным ребенком (детьми), так и усыновленным (усыновленными), в том числе первым и (или) последующими детьми. Возраст ребенка, на получение образования которого могут быть направлены средства (часть средств) семейного капитала, на дату начала обучения по соответствующей образовательной программе не должен превышать 25 лет.</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(в ред. </w:t>
      </w:r>
      <w:hyperlink r:id="rId41" w:history="1">
        <w:r w:rsidRPr="00D13C52">
          <w:rPr>
            <w:rFonts w:ascii="Arial" w:eastAsia="Times New Roman" w:hAnsi="Arial" w:cs="Arial"/>
            <w:color w:val="00466E"/>
            <w:spacing w:val="2"/>
            <w:sz w:val="21"/>
            <w:szCs w:val="21"/>
            <w:u w:val="single"/>
            <w:lang w:eastAsia="ru-RU"/>
          </w:rPr>
          <w:t>Закона Чувашской Республики от 27.03.2014 N 18</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4.1. Средства (часть средств) семейного капитала могут быть направлены на плату за пользование жилым помещением (плату за наем) и плату за коммунальные услуги в общежитии, входящем в жилищный фонд организации, осуществляющей образовательную деятельность, и предоставляемом образовательной организацией обучающимся на период обучения по договорам найма жилого помещения в общежитии.</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(часть 4.1 введена </w:t>
      </w:r>
      <w:hyperlink r:id="rId42" w:history="1">
        <w:r w:rsidRPr="00D13C52">
          <w:rPr>
            <w:rFonts w:ascii="Arial" w:eastAsia="Times New Roman" w:hAnsi="Arial" w:cs="Arial"/>
            <w:color w:val="00466E"/>
            <w:spacing w:val="2"/>
            <w:sz w:val="21"/>
            <w:szCs w:val="21"/>
            <w:u w:val="single"/>
            <w:lang w:eastAsia="ru-RU"/>
          </w:rPr>
          <w:t>Законом Чувашской Республики от 31.12.2015 N 89</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5. Порядок направления средств (части средств) семейного капитала на получение образования ребенком (детьми) устанавливается Кабинетом Министров Чувашской Республики.</w:t>
      </w:r>
    </w:p>
    <w:p w:rsidR="00D13C52" w:rsidRPr="00D13C52" w:rsidRDefault="00D13C52" w:rsidP="00D13C52">
      <w:pPr>
        <w:shd w:val="clear" w:color="auto" w:fill="FFFFFF"/>
        <w:spacing w:before="375" w:after="225" w:line="240" w:lineRule="auto"/>
        <w:jc w:val="center"/>
        <w:textAlignment w:val="baseline"/>
        <w:outlineLvl w:val="1"/>
        <w:rPr>
          <w:rFonts w:ascii="Arial" w:eastAsia="Times New Roman" w:hAnsi="Arial" w:cs="Arial"/>
          <w:color w:val="3C3C3C"/>
          <w:spacing w:val="2"/>
          <w:sz w:val="41"/>
          <w:szCs w:val="41"/>
          <w:lang w:eastAsia="ru-RU"/>
        </w:rPr>
      </w:pPr>
      <w:r w:rsidRPr="00D13C52">
        <w:rPr>
          <w:rFonts w:ascii="Arial" w:eastAsia="Times New Roman" w:hAnsi="Arial" w:cs="Arial"/>
          <w:color w:val="3C3C3C"/>
          <w:spacing w:val="2"/>
          <w:sz w:val="41"/>
          <w:szCs w:val="41"/>
          <w:lang w:eastAsia="ru-RU"/>
        </w:rPr>
        <w:t xml:space="preserve">Статья 9.1. Направление средств семейного капитала на приобретение товаров и услуг, </w:t>
      </w:r>
      <w:r w:rsidRPr="00D13C52">
        <w:rPr>
          <w:rFonts w:ascii="Arial" w:eastAsia="Times New Roman" w:hAnsi="Arial" w:cs="Arial"/>
          <w:color w:val="3C3C3C"/>
          <w:spacing w:val="2"/>
          <w:sz w:val="41"/>
          <w:szCs w:val="41"/>
          <w:lang w:eastAsia="ru-RU"/>
        </w:rPr>
        <w:lastRenderedPageBreak/>
        <w:t>предназначенных для социальной адаптации и интеграции в общество детей-инвалидов</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(введена </w:t>
      </w:r>
      <w:hyperlink r:id="rId43" w:history="1">
        <w:r w:rsidRPr="00D13C52">
          <w:rPr>
            <w:rFonts w:ascii="Arial" w:eastAsia="Times New Roman" w:hAnsi="Arial" w:cs="Arial"/>
            <w:color w:val="00466E"/>
            <w:spacing w:val="2"/>
            <w:sz w:val="21"/>
            <w:szCs w:val="21"/>
            <w:u w:val="single"/>
            <w:lang w:eastAsia="ru-RU"/>
          </w:rPr>
          <w:t>Законом Чувашской Республики от 28.11.2016 N 82</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 xml:space="preserve">1. Средства (часть средств) семейного капитала в соответствии с заявлением о распоряжении могут направляться на приобретение допущенных к обращению на территории Российской Федерации товаров и услуг, предназначенных для социальной адаптации и интеграции в общество детей-инвалидов, в соответствии с индивидуальной программой реабилитации или </w:t>
      </w:r>
      <w:proofErr w:type="spellStart"/>
      <w:r w:rsidRPr="00D13C52">
        <w:rPr>
          <w:rFonts w:ascii="Arial" w:eastAsia="Times New Roman" w:hAnsi="Arial" w:cs="Arial"/>
          <w:color w:val="2D2D2D"/>
          <w:spacing w:val="2"/>
          <w:sz w:val="21"/>
          <w:szCs w:val="21"/>
          <w:lang w:eastAsia="ru-RU"/>
        </w:rPr>
        <w:t>абилитации</w:t>
      </w:r>
      <w:proofErr w:type="spellEnd"/>
      <w:r w:rsidRPr="00D13C52">
        <w:rPr>
          <w:rFonts w:ascii="Arial" w:eastAsia="Times New Roman" w:hAnsi="Arial" w:cs="Arial"/>
          <w:color w:val="2D2D2D"/>
          <w:spacing w:val="2"/>
          <w:sz w:val="21"/>
          <w:szCs w:val="21"/>
          <w:lang w:eastAsia="ru-RU"/>
        </w:rPr>
        <w:t xml:space="preserve"> путем компенсации расходов на приобретение таких товаров и услуг (за исключением расходов на медицинские услуги, а также на реабилитационные мероприятия, технические средства реабилитации и услуги, предусмотренные федеральным перечнем реабилитационных мероприятий, технических средств реабилитации и услуг, предоставляемых инвалиду за счет средств федерального бюджета в соответствии с </w:t>
      </w:r>
      <w:hyperlink r:id="rId44" w:history="1">
        <w:r w:rsidRPr="00D13C52">
          <w:rPr>
            <w:rFonts w:ascii="Arial" w:eastAsia="Times New Roman" w:hAnsi="Arial" w:cs="Arial"/>
            <w:color w:val="00466E"/>
            <w:spacing w:val="2"/>
            <w:sz w:val="21"/>
            <w:szCs w:val="21"/>
            <w:u w:val="single"/>
            <w:lang w:eastAsia="ru-RU"/>
          </w:rPr>
          <w:t>Федеральным законом от 24 ноября 1995 года N 181-ФЗ "О социальной защите инвалидов в Российской Федерации"</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2. Приобретение товаров, предназначенных для социальной адаптации и интеграции в общество детей-инвалидов, подтверждается договорами купли-продажи, либо товарными или кассовыми чеками, либо иными документами, подтверждающими оплату таких товаров. Наличие приобретенного для ребенка-инвалида товара подтверждается актом проверки, составленным уполномоченным органом.</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3. Приобретение услуг, предназначенных для социальной адаптации и интеграции в общество детей-инвалидов, подтверждается договорами об их оказании, заключенными с организациями или индивидуальными предпринимателями в установленном законодательством Российской Федерации порядке.</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4. Средства (часть средств) семейного капитала могут быть направлены на приобретение товаров и услуг, предназначенных для социальной адаптации и интеграции в общество детей-инвалидов, как для родного ребенка-инвалида (детей-инвалидов), так и для усыновленного (усыновленных), в том числе первого, второго, третьего ребенка-инвалида и (или) последующих детей-инвалидов.</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5. Порядок направления средств (части средств) семейного капитала на приобретение товаров и услуг, предназначенных для социальной адаптации и интеграции в общество детей-инвалидов, путем компенсации затрат на приобретение таких товаров и услуг устанавливается Кабинетом Министров Чувашской Республики.</w:t>
      </w:r>
    </w:p>
    <w:p w:rsidR="00D13C52" w:rsidRPr="00D13C52" w:rsidRDefault="00D13C52" w:rsidP="00D13C52">
      <w:pPr>
        <w:shd w:val="clear" w:color="auto" w:fill="FFFFFF"/>
        <w:spacing w:before="375" w:after="225" w:line="240" w:lineRule="auto"/>
        <w:jc w:val="center"/>
        <w:textAlignment w:val="baseline"/>
        <w:outlineLvl w:val="1"/>
        <w:rPr>
          <w:rFonts w:ascii="Arial" w:eastAsia="Times New Roman" w:hAnsi="Arial" w:cs="Arial"/>
          <w:color w:val="3C3C3C"/>
          <w:spacing w:val="2"/>
          <w:sz w:val="41"/>
          <w:szCs w:val="41"/>
          <w:lang w:eastAsia="ru-RU"/>
        </w:rPr>
      </w:pPr>
      <w:r w:rsidRPr="00D13C52">
        <w:rPr>
          <w:rFonts w:ascii="Arial" w:eastAsia="Times New Roman" w:hAnsi="Arial" w:cs="Arial"/>
          <w:color w:val="3C3C3C"/>
          <w:spacing w:val="2"/>
          <w:sz w:val="41"/>
          <w:szCs w:val="41"/>
          <w:lang w:eastAsia="ru-RU"/>
        </w:rPr>
        <w:t>Статья 10. Вступление в силу настоящего Закона</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lastRenderedPageBreak/>
        <w:br/>
        <w:t>Настоящий Закон вступает в силу по истечении десяти дней после дня его официального опубликования и распространяется на правоотношения, возникшие в связи с рождением (усыновлением) третьего ребенка или последующих детей в период с 1 января 2012 года по 31 декабря 2021 года.</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(в ред. </w:t>
      </w:r>
      <w:hyperlink r:id="rId45" w:history="1">
        <w:r w:rsidRPr="00D13C52">
          <w:rPr>
            <w:rFonts w:ascii="Arial" w:eastAsia="Times New Roman" w:hAnsi="Arial" w:cs="Arial"/>
            <w:color w:val="00466E"/>
            <w:spacing w:val="2"/>
            <w:sz w:val="21"/>
            <w:szCs w:val="21"/>
            <w:u w:val="single"/>
            <w:lang w:eastAsia="ru-RU"/>
          </w:rPr>
          <w:t>Законов Чувашской Республики от 28.11.2016 N 82</w:t>
        </w:r>
      </w:hyperlink>
      <w:r w:rsidRPr="00D13C52">
        <w:rPr>
          <w:rFonts w:ascii="Arial" w:eastAsia="Times New Roman" w:hAnsi="Arial" w:cs="Arial"/>
          <w:color w:val="2D2D2D"/>
          <w:spacing w:val="2"/>
          <w:sz w:val="21"/>
          <w:szCs w:val="21"/>
          <w:lang w:eastAsia="ru-RU"/>
        </w:rPr>
        <w:t>, </w:t>
      </w:r>
      <w:hyperlink r:id="rId46" w:history="1">
        <w:r w:rsidRPr="00D13C52">
          <w:rPr>
            <w:rFonts w:ascii="Arial" w:eastAsia="Times New Roman" w:hAnsi="Arial" w:cs="Arial"/>
            <w:color w:val="00466E"/>
            <w:spacing w:val="2"/>
            <w:sz w:val="21"/>
            <w:szCs w:val="21"/>
            <w:u w:val="single"/>
            <w:lang w:eastAsia="ru-RU"/>
          </w:rPr>
          <w:t>от 22.12.2017 N 76</w:t>
        </w:r>
      </w:hyperlink>
      <w:r w:rsidRPr="00D13C52">
        <w:rPr>
          <w:rFonts w:ascii="Arial" w:eastAsia="Times New Roman" w:hAnsi="Arial" w:cs="Arial"/>
          <w:color w:val="2D2D2D"/>
          <w:spacing w:val="2"/>
          <w:sz w:val="21"/>
          <w:szCs w:val="21"/>
          <w:lang w:eastAsia="ru-RU"/>
        </w:rPr>
        <w:t>)</w:t>
      </w:r>
    </w:p>
    <w:p w:rsidR="00D13C52" w:rsidRPr="00D13C52" w:rsidRDefault="00D13C52" w:rsidP="00D13C52">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r>
      <w:r w:rsidRPr="00D13C52">
        <w:rPr>
          <w:rFonts w:ascii="Arial" w:eastAsia="Times New Roman" w:hAnsi="Arial" w:cs="Arial"/>
          <w:color w:val="2D2D2D"/>
          <w:spacing w:val="2"/>
          <w:sz w:val="21"/>
          <w:szCs w:val="21"/>
          <w:lang w:eastAsia="ru-RU"/>
        </w:rPr>
        <w:br/>
        <w:t>Глава</w:t>
      </w:r>
      <w:r w:rsidRPr="00D13C52">
        <w:rPr>
          <w:rFonts w:ascii="Arial" w:eastAsia="Times New Roman" w:hAnsi="Arial" w:cs="Arial"/>
          <w:color w:val="2D2D2D"/>
          <w:spacing w:val="2"/>
          <w:sz w:val="21"/>
          <w:szCs w:val="21"/>
          <w:lang w:eastAsia="ru-RU"/>
        </w:rPr>
        <w:br/>
        <w:t>Чувашской Республики</w:t>
      </w:r>
      <w:r w:rsidRPr="00D13C52">
        <w:rPr>
          <w:rFonts w:ascii="Arial" w:eastAsia="Times New Roman" w:hAnsi="Arial" w:cs="Arial"/>
          <w:color w:val="2D2D2D"/>
          <w:spacing w:val="2"/>
          <w:sz w:val="21"/>
          <w:szCs w:val="21"/>
          <w:lang w:eastAsia="ru-RU"/>
        </w:rPr>
        <w:br/>
        <w:t>М.ИГНАТЬЕВ</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г. Чебоксары</w:t>
      </w:r>
    </w:p>
    <w:p w:rsidR="00D13C52" w:rsidRPr="00D13C52" w:rsidRDefault="00D13C52" w:rsidP="00D13C5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13C52">
        <w:rPr>
          <w:rFonts w:ascii="Arial" w:eastAsia="Times New Roman" w:hAnsi="Arial" w:cs="Arial"/>
          <w:color w:val="2D2D2D"/>
          <w:spacing w:val="2"/>
          <w:sz w:val="21"/>
          <w:szCs w:val="21"/>
          <w:lang w:eastAsia="ru-RU"/>
        </w:rPr>
        <w:br/>
        <w:t>21 февраля 2012 года</w:t>
      </w:r>
    </w:p>
    <w:p w:rsidR="00997B92" w:rsidRDefault="00997B92">
      <w:bookmarkStart w:id="0" w:name="_GoBack"/>
      <w:bookmarkEnd w:id="0"/>
    </w:p>
    <w:sectPr w:rsidR="00997B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C52"/>
    <w:rsid w:val="00997B92"/>
    <w:rsid w:val="00D13C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025A4E-8666-4700-AF54-E767DD351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8798851">
      <w:bodyDiv w:val="1"/>
      <w:marLeft w:val="0"/>
      <w:marRight w:val="0"/>
      <w:marTop w:val="0"/>
      <w:marBottom w:val="0"/>
      <w:divBdr>
        <w:top w:val="none" w:sz="0" w:space="0" w:color="auto"/>
        <w:left w:val="none" w:sz="0" w:space="0" w:color="auto"/>
        <w:bottom w:val="none" w:sz="0" w:space="0" w:color="auto"/>
        <w:right w:val="none" w:sz="0" w:space="0" w:color="auto"/>
      </w:divBdr>
      <w:divsChild>
        <w:div w:id="14740555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432831871" TargetMode="External"/><Relationship Id="rId13" Type="http://schemas.openxmlformats.org/officeDocument/2006/relationships/hyperlink" Target="http://docs.cntd.ru/document/432831871" TargetMode="External"/><Relationship Id="rId18" Type="http://schemas.openxmlformats.org/officeDocument/2006/relationships/hyperlink" Target="http://docs.cntd.ru/document/411709388" TargetMode="External"/><Relationship Id="rId26" Type="http://schemas.openxmlformats.org/officeDocument/2006/relationships/hyperlink" Target="http://docs.cntd.ru/document/9015517" TargetMode="External"/><Relationship Id="rId39" Type="http://schemas.openxmlformats.org/officeDocument/2006/relationships/hyperlink" Target="http://docs.cntd.ru/document/411709388" TargetMode="External"/><Relationship Id="rId3" Type="http://schemas.openxmlformats.org/officeDocument/2006/relationships/webSettings" Target="webSettings.xml"/><Relationship Id="rId21" Type="http://schemas.openxmlformats.org/officeDocument/2006/relationships/hyperlink" Target="http://docs.cntd.ru/document/444786754" TargetMode="External"/><Relationship Id="rId34" Type="http://schemas.openxmlformats.org/officeDocument/2006/relationships/hyperlink" Target="http://docs.cntd.ru/document/432831871" TargetMode="External"/><Relationship Id="rId42" Type="http://schemas.openxmlformats.org/officeDocument/2006/relationships/hyperlink" Target="http://docs.cntd.ru/document/432831871" TargetMode="External"/><Relationship Id="rId47" Type="http://schemas.openxmlformats.org/officeDocument/2006/relationships/fontTable" Target="fontTable.xml"/><Relationship Id="rId7" Type="http://schemas.openxmlformats.org/officeDocument/2006/relationships/hyperlink" Target="http://docs.cntd.ru/document/432831871" TargetMode="External"/><Relationship Id="rId12" Type="http://schemas.openxmlformats.org/officeDocument/2006/relationships/hyperlink" Target="http://docs.cntd.ru/document/444786754" TargetMode="External"/><Relationship Id="rId17" Type="http://schemas.openxmlformats.org/officeDocument/2006/relationships/hyperlink" Target="http://docs.cntd.ru/document/432831871" TargetMode="External"/><Relationship Id="rId25" Type="http://schemas.openxmlformats.org/officeDocument/2006/relationships/hyperlink" Target="http://docs.cntd.ru/document/432831871" TargetMode="External"/><Relationship Id="rId33" Type="http://schemas.openxmlformats.org/officeDocument/2006/relationships/hyperlink" Target="http://docs.cntd.ru/document/432831871" TargetMode="External"/><Relationship Id="rId38" Type="http://schemas.openxmlformats.org/officeDocument/2006/relationships/hyperlink" Target="http://docs.cntd.ru/document/411709388" TargetMode="External"/><Relationship Id="rId46" Type="http://schemas.openxmlformats.org/officeDocument/2006/relationships/hyperlink" Target="http://docs.cntd.ru/document/446592998" TargetMode="External"/><Relationship Id="rId2" Type="http://schemas.openxmlformats.org/officeDocument/2006/relationships/settings" Target="settings.xml"/><Relationship Id="rId16" Type="http://schemas.openxmlformats.org/officeDocument/2006/relationships/hyperlink" Target="http://docs.cntd.ru/document/432831871" TargetMode="External"/><Relationship Id="rId20" Type="http://schemas.openxmlformats.org/officeDocument/2006/relationships/hyperlink" Target="http://docs.cntd.ru/document/432831871" TargetMode="External"/><Relationship Id="rId29" Type="http://schemas.openxmlformats.org/officeDocument/2006/relationships/hyperlink" Target="http://docs.cntd.ru/document/432831871" TargetMode="External"/><Relationship Id="rId41" Type="http://schemas.openxmlformats.org/officeDocument/2006/relationships/hyperlink" Target="http://docs.cntd.ru/document/411709388" TargetMode="External"/><Relationship Id="rId1" Type="http://schemas.openxmlformats.org/officeDocument/2006/relationships/styles" Target="styles.xml"/><Relationship Id="rId6" Type="http://schemas.openxmlformats.org/officeDocument/2006/relationships/hyperlink" Target="http://docs.cntd.ru/document/446592998" TargetMode="External"/><Relationship Id="rId11" Type="http://schemas.openxmlformats.org/officeDocument/2006/relationships/hyperlink" Target="http://docs.cntd.ru/document/411709388" TargetMode="External"/><Relationship Id="rId24" Type="http://schemas.openxmlformats.org/officeDocument/2006/relationships/hyperlink" Target="http://docs.cntd.ru/document/432831871" TargetMode="External"/><Relationship Id="rId32" Type="http://schemas.openxmlformats.org/officeDocument/2006/relationships/hyperlink" Target="http://docs.cntd.ru/document/432831871" TargetMode="External"/><Relationship Id="rId37" Type="http://schemas.openxmlformats.org/officeDocument/2006/relationships/hyperlink" Target="http://docs.cntd.ru/document/444786754" TargetMode="External"/><Relationship Id="rId40" Type="http://schemas.openxmlformats.org/officeDocument/2006/relationships/hyperlink" Target="http://docs.cntd.ru/document/411709388" TargetMode="External"/><Relationship Id="rId45" Type="http://schemas.openxmlformats.org/officeDocument/2006/relationships/hyperlink" Target="http://docs.cntd.ru/document/444786754" TargetMode="External"/><Relationship Id="rId5" Type="http://schemas.openxmlformats.org/officeDocument/2006/relationships/hyperlink" Target="http://docs.cntd.ru/document/432831871" TargetMode="External"/><Relationship Id="rId15" Type="http://schemas.openxmlformats.org/officeDocument/2006/relationships/hyperlink" Target="http://docs.cntd.ru/document/432831871" TargetMode="External"/><Relationship Id="rId23" Type="http://schemas.openxmlformats.org/officeDocument/2006/relationships/hyperlink" Target="http://docs.cntd.ru/document/444786754" TargetMode="External"/><Relationship Id="rId28" Type="http://schemas.openxmlformats.org/officeDocument/2006/relationships/hyperlink" Target="http://docs.cntd.ru/document/411709388" TargetMode="External"/><Relationship Id="rId36" Type="http://schemas.openxmlformats.org/officeDocument/2006/relationships/hyperlink" Target="http://docs.cntd.ru/document/432831871" TargetMode="External"/><Relationship Id="rId10" Type="http://schemas.openxmlformats.org/officeDocument/2006/relationships/hyperlink" Target="http://docs.cntd.ru/document/9015517" TargetMode="External"/><Relationship Id="rId19" Type="http://schemas.openxmlformats.org/officeDocument/2006/relationships/hyperlink" Target="http://docs.cntd.ru/document/432831871" TargetMode="External"/><Relationship Id="rId31" Type="http://schemas.openxmlformats.org/officeDocument/2006/relationships/hyperlink" Target="http://docs.cntd.ru/document/432831871" TargetMode="External"/><Relationship Id="rId44" Type="http://schemas.openxmlformats.org/officeDocument/2006/relationships/hyperlink" Target="http://docs.cntd.ru/document/9014513" TargetMode="External"/><Relationship Id="rId4" Type="http://schemas.openxmlformats.org/officeDocument/2006/relationships/hyperlink" Target="http://docs.cntd.ru/document/411709388" TargetMode="External"/><Relationship Id="rId9" Type="http://schemas.openxmlformats.org/officeDocument/2006/relationships/hyperlink" Target="http://docs.cntd.ru/document/444786754" TargetMode="External"/><Relationship Id="rId14" Type="http://schemas.openxmlformats.org/officeDocument/2006/relationships/hyperlink" Target="http://docs.cntd.ru/document/432831871" TargetMode="External"/><Relationship Id="rId22" Type="http://schemas.openxmlformats.org/officeDocument/2006/relationships/hyperlink" Target="http://docs.cntd.ru/document/444786754" TargetMode="External"/><Relationship Id="rId27" Type="http://schemas.openxmlformats.org/officeDocument/2006/relationships/hyperlink" Target="http://docs.cntd.ru/document/9004805" TargetMode="External"/><Relationship Id="rId30" Type="http://schemas.openxmlformats.org/officeDocument/2006/relationships/hyperlink" Target="http://docs.cntd.ru/document/432831871" TargetMode="External"/><Relationship Id="rId35" Type="http://schemas.openxmlformats.org/officeDocument/2006/relationships/hyperlink" Target="http://docs.cntd.ru/document/432831871" TargetMode="External"/><Relationship Id="rId43" Type="http://schemas.openxmlformats.org/officeDocument/2006/relationships/hyperlink" Target="http://docs.cntd.ru/document/444786754"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4286</Words>
  <Characters>24432</Characters>
  <Application>Microsoft Office Word</Application>
  <DocSecurity>0</DocSecurity>
  <Lines>203</Lines>
  <Paragraphs>57</Paragraphs>
  <ScaleCrop>false</ScaleCrop>
  <Company/>
  <LinksUpToDate>false</LinksUpToDate>
  <CharactersWithSpaces>28661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BOSS</dc:creator>
  <cp:keywords/>
  <dc:description/>
  <cp:lastModifiedBy>BOSS</cp:lastModifiedBy>
  <cp:revision>1</cp:revision>
  <dcterms:created xsi:type="dcterms:W3CDTF">2020-02-11T13:24:00Z</dcterms:created>
  <dcterms:modified xsi:type="dcterms:W3CDTF">2020-02-11T13:24:00Z</dcterms:modified>
</cp:coreProperties>
</file>